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02CEC" w14:textId="0C4983AA" w:rsidR="000866ED" w:rsidRPr="00EB79DB" w:rsidRDefault="008C6B86" w:rsidP="00416519">
      <w:pPr>
        <w:rPr>
          <w:rFonts w:ascii="Verdana" w:hAnsi="Verdana"/>
          <w:sz w:val="18"/>
          <w:szCs w:val="18"/>
        </w:rPr>
      </w:pPr>
      <w:r>
        <w:rPr>
          <w:rFonts w:ascii="Verdana" w:hAnsi="Verdana"/>
          <w:sz w:val="18"/>
          <w:szCs w:val="18"/>
        </w:rPr>
        <w:t>04</w:t>
      </w:r>
      <w:r w:rsidR="00EB79DB" w:rsidRPr="00EB79DB">
        <w:rPr>
          <w:rFonts w:ascii="Verdana" w:hAnsi="Verdana"/>
          <w:sz w:val="18"/>
          <w:szCs w:val="18"/>
        </w:rPr>
        <w:t>/2026</w:t>
      </w:r>
    </w:p>
    <w:p w14:paraId="1511BD54" w14:textId="5FB85B49" w:rsidR="0096004F" w:rsidRPr="0096004F" w:rsidRDefault="0096004F" w:rsidP="0096004F">
      <w:pPr>
        <w:jc w:val="center"/>
        <w:rPr>
          <w:rFonts w:ascii="Verdana" w:hAnsi="Verdana"/>
          <w:b/>
        </w:rPr>
      </w:pPr>
      <w:r w:rsidRPr="0096004F">
        <w:rPr>
          <w:rFonts w:ascii="Verdana" w:hAnsi="Verdana"/>
          <w:b/>
        </w:rPr>
        <w:t xml:space="preserve">QUELLES ASSURANCES </w:t>
      </w:r>
      <w:r>
        <w:rPr>
          <w:rFonts w:ascii="Verdana" w:hAnsi="Verdana"/>
          <w:b/>
        </w:rPr>
        <w:t>POUR LES ENTREPRISES</w:t>
      </w:r>
      <w:r w:rsidR="00065D58">
        <w:rPr>
          <w:rFonts w:ascii="Verdana" w:hAnsi="Verdana"/>
          <w:b/>
        </w:rPr>
        <w:t> ?</w:t>
      </w:r>
    </w:p>
    <w:p w14:paraId="74B4D672" w14:textId="257F2A5D" w:rsidR="0096004F" w:rsidRPr="00791E77" w:rsidRDefault="0096004F" w:rsidP="00791E77">
      <w:pPr>
        <w:pStyle w:val="Corpsdetexte"/>
      </w:pPr>
      <w:r w:rsidRPr="00791E77">
        <w:t xml:space="preserve">Cet article a été </w:t>
      </w:r>
      <w:r w:rsidR="00E01942">
        <w:t>rédigé</w:t>
      </w:r>
      <w:r w:rsidRPr="00791E77">
        <w:t xml:space="preserve"> </w:t>
      </w:r>
      <w:r w:rsidR="00791E77">
        <w:t xml:space="preserve">pour INFORES par le cabinet </w:t>
      </w:r>
      <w:r w:rsidR="00E01942">
        <w:t xml:space="preserve">de courtage </w:t>
      </w:r>
      <w:r w:rsidR="00791E77">
        <w:t xml:space="preserve">Verspieren </w:t>
      </w:r>
      <w:r w:rsidRPr="00791E77">
        <w:t xml:space="preserve">afin que tous les experts-comptables puissent </w:t>
      </w:r>
      <w:r w:rsidR="00791E77" w:rsidRPr="00791E77">
        <w:t>conseiller utilement leurs clients en matière d</w:t>
      </w:r>
      <w:r w:rsidR="00801424">
        <w:t>’assurance</w:t>
      </w:r>
      <w:r w:rsidR="00E01942">
        <w:t>s</w:t>
      </w:r>
      <w:r w:rsidR="00801424">
        <w:t xml:space="preserve"> (Janin Audas</w:t>
      </w:r>
      <w:r w:rsidR="00E01942">
        <w:t xml:space="preserve"> – président d’INFORES</w:t>
      </w:r>
      <w:r w:rsidR="00801424">
        <w:t>)</w:t>
      </w:r>
      <w:r w:rsidR="00E01942">
        <w:t xml:space="preserve"> – Janvier 2026.</w:t>
      </w:r>
    </w:p>
    <w:p w14:paraId="328BD30B" w14:textId="78C13EA9" w:rsidR="0028623C" w:rsidRPr="009D0D33" w:rsidRDefault="00955B72" w:rsidP="00791E77">
      <w:pPr>
        <w:jc w:val="both"/>
        <w:rPr>
          <w:rFonts w:ascii="Verdana" w:hAnsi="Verdana"/>
        </w:rPr>
      </w:pPr>
      <w:r w:rsidRPr="009D0D33">
        <w:rPr>
          <w:rFonts w:ascii="Verdana" w:hAnsi="Verdana"/>
        </w:rPr>
        <w:t>La  création d’entreprise quel</w:t>
      </w:r>
      <w:r w:rsidR="008D6A49" w:rsidRPr="009D0D33">
        <w:rPr>
          <w:rFonts w:ascii="Verdana" w:hAnsi="Verdana"/>
        </w:rPr>
        <w:t xml:space="preserve">le </w:t>
      </w:r>
      <w:r w:rsidRPr="009D0D33">
        <w:rPr>
          <w:rFonts w:ascii="Verdana" w:hAnsi="Verdana"/>
        </w:rPr>
        <w:t>que soit sa taille nécessite de se penche</w:t>
      </w:r>
      <w:r w:rsidR="0096004F">
        <w:rPr>
          <w:rFonts w:ascii="Verdana" w:hAnsi="Verdana"/>
        </w:rPr>
        <w:t>r sur les questions d’assurance</w:t>
      </w:r>
      <w:r w:rsidRPr="009D0D33">
        <w:rPr>
          <w:rFonts w:ascii="Verdana" w:hAnsi="Verdana"/>
        </w:rPr>
        <w:t>.</w:t>
      </w:r>
      <w:r w:rsidR="0096004F">
        <w:rPr>
          <w:rFonts w:ascii="Verdana" w:hAnsi="Verdana"/>
        </w:rPr>
        <w:t xml:space="preserve"> </w:t>
      </w:r>
      <w:r w:rsidR="009D0D33" w:rsidRPr="009D0D33">
        <w:rPr>
          <w:rFonts w:ascii="Verdana" w:hAnsi="Verdana"/>
        </w:rPr>
        <w:t>Dans</w:t>
      </w:r>
      <w:r w:rsidR="005C3E7D">
        <w:rPr>
          <w:rFonts w:ascii="Verdana" w:hAnsi="Verdana"/>
        </w:rPr>
        <w:t xml:space="preserve"> bien des cas</w:t>
      </w:r>
      <w:r w:rsidR="008D6A49" w:rsidRPr="009D0D33">
        <w:rPr>
          <w:rFonts w:ascii="Verdana" w:hAnsi="Verdana"/>
        </w:rPr>
        <w:t xml:space="preserve">, </w:t>
      </w:r>
      <w:r w:rsidR="0096004F" w:rsidRPr="009D0D33">
        <w:rPr>
          <w:rFonts w:ascii="Verdana" w:hAnsi="Verdana"/>
        </w:rPr>
        <w:t>lorsque survient l’évènement dommageable</w:t>
      </w:r>
      <w:r w:rsidR="0096004F">
        <w:rPr>
          <w:rFonts w:ascii="Verdana" w:hAnsi="Verdana"/>
        </w:rPr>
        <w:t>, l’absence d’assurance entraine la mort de l’entreprise</w:t>
      </w:r>
      <w:r w:rsidR="008D6A49" w:rsidRPr="009D0D33">
        <w:rPr>
          <w:rFonts w:ascii="Verdana" w:hAnsi="Verdana"/>
        </w:rPr>
        <w:t>.</w:t>
      </w:r>
    </w:p>
    <w:p w14:paraId="1F356C08" w14:textId="3AED170D" w:rsidR="00955B72" w:rsidRPr="009D0D33" w:rsidRDefault="00955B72" w:rsidP="00791E77">
      <w:pPr>
        <w:pStyle w:val="Corpsdetexte3"/>
      </w:pPr>
      <w:r w:rsidRPr="009D0D33">
        <w:t>Certaines assurances doivent obligatoirement être souscrite</w:t>
      </w:r>
      <w:r w:rsidR="00B86820" w:rsidRPr="009D0D33">
        <w:t xml:space="preserve">s </w:t>
      </w:r>
      <w:r w:rsidRPr="009D0D33">
        <w:t xml:space="preserve">avant </w:t>
      </w:r>
      <w:r w:rsidR="0096004F">
        <w:t>l’</w:t>
      </w:r>
      <w:r w:rsidRPr="009D0D33">
        <w:t>exercice de</w:t>
      </w:r>
      <w:r w:rsidR="0096004F">
        <w:t xml:space="preserve"> l’</w:t>
      </w:r>
      <w:r w:rsidRPr="009D0D33">
        <w:t>activité</w:t>
      </w:r>
      <w:r w:rsidR="0096004F">
        <w:t>.</w:t>
      </w:r>
      <w:r w:rsidRPr="009D0D33">
        <w:t xml:space="preserve"> </w:t>
      </w:r>
    </w:p>
    <w:p w14:paraId="10D384D0" w14:textId="197F2A64" w:rsidR="00955B72" w:rsidRPr="009D0D33" w:rsidRDefault="00955B72" w:rsidP="00791E77">
      <w:pPr>
        <w:jc w:val="both"/>
        <w:rPr>
          <w:rFonts w:ascii="Verdana" w:hAnsi="Verdana"/>
        </w:rPr>
      </w:pPr>
      <w:r w:rsidRPr="009D0D33">
        <w:rPr>
          <w:rFonts w:ascii="Verdana" w:hAnsi="Verdana"/>
        </w:rPr>
        <w:t xml:space="preserve">D’autres assurances sont facultatives mais dans tous les cas elles seront plus ou moins fortement </w:t>
      </w:r>
      <w:r w:rsidR="008D6A49" w:rsidRPr="009D0D33">
        <w:rPr>
          <w:rFonts w:ascii="Verdana" w:hAnsi="Verdana"/>
        </w:rPr>
        <w:t>recommandées.</w:t>
      </w:r>
    </w:p>
    <w:p w14:paraId="7AC8B2B5" w14:textId="4FFC7BC1" w:rsidR="008D6A49" w:rsidRPr="009D0D33" w:rsidRDefault="008D6A49" w:rsidP="00791E77">
      <w:pPr>
        <w:jc w:val="both"/>
        <w:rPr>
          <w:rFonts w:ascii="Verdana" w:hAnsi="Verdana"/>
        </w:rPr>
      </w:pPr>
      <w:r w:rsidRPr="009D0D33">
        <w:rPr>
          <w:rFonts w:ascii="Verdana" w:hAnsi="Verdana"/>
        </w:rPr>
        <w:t xml:space="preserve">Quelle entreprise de production de </w:t>
      </w:r>
      <w:r w:rsidR="00325F78" w:rsidRPr="009D0D33">
        <w:rPr>
          <w:rFonts w:ascii="Verdana" w:hAnsi="Verdana"/>
        </w:rPr>
        <w:t>biens passerait</w:t>
      </w:r>
      <w:r w:rsidRPr="009D0D33">
        <w:rPr>
          <w:rFonts w:ascii="Verdana" w:hAnsi="Verdana"/>
        </w:rPr>
        <w:t xml:space="preserve"> outre l’assurance d’une perte d’exploitation surve</w:t>
      </w:r>
      <w:r w:rsidR="00791E77">
        <w:rPr>
          <w:rFonts w:ascii="Verdana" w:hAnsi="Verdana"/>
        </w:rPr>
        <w:t>nant après un incendie</w:t>
      </w:r>
      <w:r w:rsidRPr="009D0D33">
        <w:rPr>
          <w:rFonts w:ascii="Verdana" w:hAnsi="Verdana"/>
        </w:rPr>
        <w:t xml:space="preserve">, assurance pourtant facultative ? </w:t>
      </w:r>
    </w:p>
    <w:p w14:paraId="474C0D2E" w14:textId="3791E0C8" w:rsidR="00955B72" w:rsidRPr="009D0D33" w:rsidRDefault="00955B72" w:rsidP="00791E77">
      <w:pPr>
        <w:jc w:val="both"/>
        <w:rPr>
          <w:rFonts w:ascii="Verdana" w:hAnsi="Verdana"/>
        </w:rPr>
      </w:pPr>
      <w:r w:rsidRPr="009D0D33">
        <w:rPr>
          <w:rFonts w:ascii="Verdana" w:hAnsi="Verdana"/>
        </w:rPr>
        <w:t xml:space="preserve">Nous passerons en revue les différentes assurances obligatoires ou facultatives de l’entreprise en distinguant les deux grands domaines de l’assurance que sont les assurances IARD </w:t>
      </w:r>
      <w:r w:rsidR="009D0D33" w:rsidRPr="009D0D33">
        <w:rPr>
          <w:rFonts w:ascii="Verdana" w:hAnsi="Verdana"/>
        </w:rPr>
        <w:t>(incendie</w:t>
      </w:r>
      <w:r w:rsidRPr="009D0D33">
        <w:rPr>
          <w:rFonts w:ascii="Verdana" w:hAnsi="Verdana"/>
        </w:rPr>
        <w:t xml:space="preserve"> accidents risques divers) et les assurances de personnes</w:t>
      </w:r>
      <w:r w:rsidR="009D7A45" w:rsidRPr="009D0D33">
        <w:rPr>
          <w:rFonts w:ascii="Verdana" w:hAnsi="Verdana"/>
        </w:rPr>
        <w:t>.</w:t>
      </w:r>
      <w:r w:rsidRPr="009D0D33">
        <w:rPr>
          <w:rFonts w:ascii="Verdana" w:hAnsi="Verdana"/>
        </w:rPr>
        <w:t xml:space="preserve"> </w:t>
      </w:r>
    </w:p>
    <w:p w14:paraId="20C22B03" w14:textId="255FA98C" w:rsidR="00955B72" w:rsidRPr="009D0D33" w:rsidRDefault="00955B72" w:rsidP="00791E77">
      <w:pPr>
        <w:jc w:val="both"/>
        <w:rPr>
          <w:rFonts w:ascii="Verdana" w:hAnsi="Verdana"/>
        </w:rPr>
      </w:pPr>
      <w:r w:rsidRPr="009D0D33">
        <w:rPr>
          <w:rFonts w:ascii="Verdana" w:hAnsi="Verdana"/>
        </w:rPr>
        <w:t xml:space="preserve">Rappelons au passage que ces assurances peuvent être souscrites auprès d’assureurs via des réseaux d’agents ou de courtiers ou auprès de mutuelles sans </w:t>
      </w:r>
      <w:r w:rsidR="00325F78" w:rsidRPr="009D0D33">
        <w:rPr>
          <w:rFonts w:ascii="Verdana" w:hAnsi="Verdana"/>
        </w:rPr>
        <w:t>intermédiaire. Sur</w:t>
      </w:r>
      <w:r w:rsidRPr="009D0D33">
        <w:rPr>
          <w:rFonts w:ascii="Verdana" w:hAnsi="Verdana"/>
        </w:rPr>
        <w:t xml:space="preserve"> le marché des TPE et des commerçants </w:t>
      </w:r>
      <w:r w:rsidR="009D7A45" w:rsidRPr="009D0D33">
        <w:rPr>
          <w:rFonts w:ascii="Verdana" w:hAnsi="Verdana"/>
        </w:rPr>
        <w:t>artisans,</w:t>
      </w:r>
      <w:r w:rsidRPr="009D0D33">
        <w:rPr>
          <w:rFonts w:ascii="Verdana" w:hAnsi="Verdana"/>
        </w:rPr>
        <w:t xml:space="preserve"> le </w:t>
      </w:r>
      <w:proofErr w:type="gramStart"/>
      <w:r w:rsidRPr="009D0D33">
        <w:rPr>
          <w:rFonts w:ascii="Verdana" w:hAnsi="Verdana"/>
        </w:rPr>
        <w:t>professionnel</w:t>
      </w:r>
      <w:proofErr w:type="gramEnd"/>
      <w:r w:rsidRPr="009D0D33">
        <w:rPr>
          <w:rFonts w:ascii="Verdana" w:hAnsi="Verdana"/>
        </w:rPr>
        <w:t xml:space="preserve"> pourra aussi s’adresser à des assureurs directs dont la </w:t>
      </w:r>
      <w:r w:rsidR="008D6A49" w:rsidRPr="009D0D33">
        <w:rPr>
          <w:rFonts w:ascii="Verdana" w:hAnsi="Verdana"/>
        </w:rPr>
        <w:t xml:space="preserve">souscription et </w:t>
      </w:r>
      <w:r w:rsidRPr="009D0D33">
        <w:rPr>
          <w:rFonts w:ascii="Verdana" w:hAnsi="Verdana"/>
        </w:rPr>
        <w:t xml:space="preserve">gestion </w:t>
      </w:r>
      <w:r w:rsidR="008D6A49" w:rsidRPr="009D0D33">
        <w:rPr>
          <w:rFonts w:ascii="Verdana" w:hAnsi="Verdana"/>
        </w:rPr>
        <w:t xml:space="preserve">sont </w:t>
      </w:r>
      <w:r w:rsidR="009D0D33" w:rsidRPr="009D0D33">
        <w:rPr>
          <w:rFonts w:ascii="Verdana" w:hAnsi="Verdana"/>
        </w:rPr>
        <w:t>organisée en</w:t>
      </w:r>
      <w:r w:rsidR="00791E77">
        <w:rPr>
          <w:rFonts w:ascii="Verdana" w:hAnsi="Verdana"/>
        </w:rPr>
        <w:t xml:space="preserve"> ligne</w:t>
      </w:r>
      <w:r w:rsidRPr="009D0D33">
        <w:rPr>
          <w:rFonts w:ascii="Verdana" w:hAnsi="Verdana"/>
        </w:rPr>
        <w:t>.</w:t>
      </w:r>
    </w:p>
    <w:p w14:paraId="32957E9E" w14:textId="79DB77B6" w:rsidR="008D6A49" w:rsidRPr="009D0D33" w:rsidRDefault="008D6A49" w:rsidP="00791E77">
      <w:pPr>
        <w:jc w:val="both"/>
        <w:rPr>
          <w:rFonts w:ascii="Verdana" w:hAnsi="Verdana"/>
          <w:b/>
          <w:bCs/>
        </w:rPr>
      </w:pPr>
      <w:r w:rsidRPr="009D0D33">
        <w:rPr>
          <w:rFonts w:ascii="Verdana" w:hAnsi="Verdana"/>
          <w:b/>
          <w:bCs/>
        </w:rPr>
        <w:t xml:space="preserve">LES ASSURANCES I.A.R.D </w:t>
      </w:r>
    </w:p>
    <w:p w14:paraId="1516AA91" w14:textId="4B4063B0" w:rsidR="008D6A49" w:rsidRPr="009D0D33" w:rsidRDefault="008D6A49" w:rsidP="00791E77">
      <w:pPr>
        <w:jc w:val="both"/>
        <w:rPr>
          <w:rFonts w:ascii="Verdana" w:hAnsi="Verdana"/>
          <w:b/>
          <w:bCs/>
        </w:rPr>
      </w:pPr>
      <w:r w:rsidRPr="009D0D33">
        <w:rPr>
          <w:rFonts w:ascii="Verdana" w:hAnsi="Verdana"/>
          <w:b/>
          <w:bCs/>
        </w:rPr>
        <w:t xml:space="preserve">L’assurance des biens </w:t>
      </w:r>
    </w:p>
    <w:p w14:paraId="5F56C1BF" w14:textId="1FF0EDAE" w:rsidR="00E92BF5" w:rsidRPr="009D0D33" w:rsidRDefault="00E92BF5" w:rsidP="00791E77">
      <w:pPr>
        <w:jc w:val="both"/>
        <w:rPr>
          <w:rFonts w:ascii="Verdana" w:hAnsi="Verdana"/>
          <w:b/>
          <w:bCs/>
        </w:rPr>
      </w:pPr>
      <w:r w:rsidRPr="009D0D33">
        <w:rPr>
          <w:rFonts w:ascii="Verdana" w:hAnsi="Verdana"/>
          <w:b/>
          <w:bCs/>
        </w:rPr>
        <w:t>1</w:t>
      </w:r>
      <w:r w:rsidR="00791E77">
        <w:rPr>
          <w:rFonts w:ascii="Verdana" w:hAnsi="Verdana"/>
          <w:b/>
          <w:bCs/>
        </w:rPr>
        <w:t>-</w:t>
      </w:r>
      <w:r w:rsidRPr="009D0D33">
        <w:rPr>
          <w:rFonts w:ascii="Verdana" w:hAnsi="Verdana"/>
          <w:b/>
          <w:bCs/>
        </w:rPr>
        <w:t xml:space="preserve"> </w:t>
      </w:r>
      <w:r w:rsidR="00791E77">
        <w:rPr>
          <w:rFonts w:ascii="Verdana" w:hAnsi="Verdana"/>
          <w:b/>
          <w:bCs/>
        </w:rPr>
        <w:t>L</w:t>
      </w:r>
      <w:r w:rsidRPr="009D0D33">
        <w:rPr>
          <w:rFonts w:ascii="Verdana" w:hAnsi="Verdana"/>
          <w:b/>
          <w:bCs/>
        </w:rPr>
        <w:t xml:space="preserve">’assurance des locaux </w:t>
      </w:r>
    </w:p>
    <w:p w14:paraId="54CE1331" w14:textId="4A7D2E58" w:rsidR="00325F78" w:rsidRPr="009D0D33" w:rsidRDefault="00325F78" w:rsidP="00791E77">
      <w:pPr>
        <w:jc w:val="both"/>
        <w:rPr>
          <w:rFonts w:ascii="Verdana" w:hAnsi="Verdana"/>
        </w:rPr>
      </w:pPr>
      <w:r w:rsidRPr="009D0D33">
        <w:rPr>
          <w:rFonts w:ascii="Verdana" w:hAnsi="Verdana"/>
        </w:rPr>
        <w:t>Que l’entreprise soit propriétaire ou locataire des biens immobiliers il conviendra de souscrire ce que nous appelons une assurance Multirisque loca</w:t>
      </w:r>
      <w:r w:rsidR="00791E77">
        <w:rPr>
          <w:rFonts w:ascii="Verdana" w:hAnsi="Verdana"/>
        </w:rPr>
        <w:t>ux ou Multirisques industrielle.</w:t>
      </w:r>
    </w:p>
    <w:p w14:paraId="70D6E701" w14:textId="559F14EE" w:rsidR="00325F78" w:rsidRPr="009D0D33" w:rsidRDefault="00325F78" w:rsidP="00791E77">
      <w:pPr>
        <w:jc w:val="both"/>
        <w:rPr>
          <w:rFonts w:ascii="Verdana" w:hAnsi="Verdana"/>
        </w:rPr>
      </w:pPr>
      <w:r w:rsidRPr="009D0D33">
        <w:rPr>
          <w:rFonts w:ascii="Verdana" w:hAnsi="Verdana"/>
        </w:rPr>
        <w:t>Ces contrats couvriront de façon plus ou moins étendue les risques auxquels s</w:t>
      </w:r>
      <w:r w:rsidR="00791E77">
        <w:rPr>
          <w:rFonts w:ascii="Verdana" w:hAnsi="Verdana"/>
        </w:rPr>
        <w:t>ont confrontées les entreprises.</w:t>
      </w:r>
    </w:p>
    <w:p w14:paraId="25DC35D2" w14:textId="559F09E3" w:rsidR="00325F78" w:rsidRPr="009D0D33" w:rsidRDefault="00325F78" w:rsidP="00791E77">
      <w:pPr>
        <w:jc w:val="both"/>
        <w:rPr>
          <w:rFonts w:ascii="Verdana" w:hAnsi="Verdana"/>
        </w:rPr>
      </w:pPr>
      <w:r w:rsidRPr="009D0D33">
        <w:rPr>
          <w:rFonts w:ascii="Verdana" w:hAnsi="Verdana"/>
        </w:rPr>
        <w:t xml:space="preserve">On trouvera toujours un socle commun </w:t>
      </w:r>
      <w:r w:rsidR="00791E77">
        <w:rPr>
          <w:rFonts w:ascii="Verdana" w:hAnsi="Verdana"/>
        </w:rPr>
        <w:t>de garanties contre les risques :</w:t>
      </w:r>
    </w:p>
    <w:p w14:paraId="4BDBCDBC" w14:textId="7A487A4C" w:rsidR="00325F78" w:rsidRPr="009D0D33" w:rsidRDefault="00791E77" w:rsidP="00791E77">
      <w:pPr>
        <w:pStyle w:val="Paragraphedeliste"/>
        <w:numPr>
          <w:ilvl w:val="0"/>
          <w:numId w:val="1"/>
        </w:numPr>
        <w:jc w:val="both"/>
        <w:rPr>
          <w:rFonts w:ascii="Verdana" w:hAnsi="Verdana"/>
        </w:rPr>
      </w:pPr>
      <w:r>
        <w:rPr>
          <w:rFonts w:ascii="Verdana" w:hAnsi="Verdana"/>
        </w:rPr>
        <w:t xml:space="preserve">d’incendie, d’explosion, d’attentats et </w:t>
      </w:r>
      <w:r w:rsidR="00325F78" w:rsidRPr="009D0D33">
        <w:rPr>
          <w:rFonts w:ascii="Verdana" w:hAnsi="Verdana"/>
        </w:rPr>
        <w:t xml:space="preserve">d’actes de terrorismes, de </w:t>
      </w:r>
      <w:r w:rsidR="005569D4" w:rsidRPr="009D0D33">
        <w:rPr>
          <w:rFonts w:ascii="Verdana" w:hAnsi="Verdana"/>
        </w:rPr>
        <w:t>catastrophes</w:t>
      </w:r>
      <w:r w:rsidR="00325F78" w:rsidRPr="009D0D33">
        <w:rPr>
          <w:rFonts w:ascii="Verdana" w:hAnsi="Verdana"/>
        </w:rPr>
        <w:t xml:space="preserve"> naturelles</w:t>
      </w:r>
      <w:r>
        <w:rPr>
          <w:rFonts w:ascii="Verdana" w:hAnsi="Verdana"/>
        </w:rPr>
        <w:t>,</w:t>
      </w:r>
      <w:r w:rsidR="00325F78" w:rsidRPr="009D0D33">
        <w:rPr>
          <w:rFonts w:ascii="Verdana" w:hAnsi="Verdana"/>
        </w:rPr>
        <w:t xml:space="preserve"> </w:t>
      </w:r>
    </w:p>
    <w:p w14:paraId="0FA1F80F" w14:textId="6993463B" w:rsidR="00325F78" w:rsidRPr="009D0D33" w:rsidRDefault="00791E77" w:rsidP="00791E77">
      <w:pPr>
        <w:pStyle w:val="Paragraphedeliste"/>
        <w:numPr>
          <w:ilvl w:val="0"/>
          <w:numId w:val="1"/>
        </w:numPr>
        <w:jc w:val="both"/>
        <w:rPr>
          <w:rFonts w:ascii="Verdana" w:hAnsi="Verdana"/>
        </w:rPr>
      </w:pPr>
      <w:r>
        <w:rPr>
          <w:rFonts w:ascii="Verdana" w:hAnsi="Verdana"/>
        </w:rPr>
        <w:t>d</w:t>
      </w:r>
      <w:r w:rsidR="00325F78" w:rsidRPr="009D0D33">
        <w:rPr>
          <w:rFonts w:ascii="Verdana" w:hAnsi="Verdana"/>
        </w:rPr>
        <w:t>e dégâts des eaux</w:t>
      </w:r>
      <w:r>
        <w:rPr>
          <w:rFonts w:ascii="Verdana" w:hAnsi="Verdana"/>
        </w:rPr>
        <w:t>,</w:t>
      </w:r>
      <w:r w:rsidR="00325F78" w:rsidRPr="009D0D33">
        <w:rPr>
          <w:rFonts w:ascii="Verdana" w:hAnsi="Verdana"/>
        </w:rPr>
        <w:t xml:space="preserve"> </w:t>
      </w:r>
    </w:p>
    <w:p w14:paraId="762CAA38" w14:textId="6934CFB2" w:rsidR="00325F78" w:rsidRPr="009D0D33" w:rsidRDefault="00791E77" w:rsidP="00791E77">
      <w:pPr>
        <w:pStyle w:val="Paragraphedeliste"/>
        <w:numPr>
          <w:ilvl w:val="0"/>
          <w:numId w:val="1"/>
        </w:numPr>
        <w:jc w:val="both"/>
        <w:rPr>
          <w:rFonts w:ascii="Verdana" w:hAnsi="Verdana"/>
        </w:rPr>
      </w:pPr>
      <w:r>
        <w:rPr>
          <w:rFonts w:ascii="Verdana" w:hAnsi="Verdana"/>
        </w:rPr>
        <w:t>d</w:t>
      </w:r>
      <w:r w:rsidR="00325F78" w:rsidRPr="009D0D33">
        <w:rPr>
          <w:rFonts w:ascii="Verdana" w:hAnsi="Verdana"/>
        </w:rPr>
        <w:t>e vol et actes de vandalisme</w:t>
      </w:r>
      <w:r>
        <w:rPr>
          <w:rFonts w:ascii="Verdana" w:hAnsi="Verdana"/>
        </w:rPr>
        <w:t>,</w:t>
      </w:r>
      <w:r w:rsidR="00325F78" w:rsidRPr="009D0D33">
        <w:rPr>
          <w:rFonts w:ascii="Verdana" w:hAnsi="Verdana"/>
        </w:rPr>
        <w:t xml:space="preserve"> </w:t>
      </w:r>
    </w:p>
    <w:p w14:paraId="16835B4C" w14:textId="4BE3AD1D" w:rsidR="00325F78" w:rsidRPr="009D0D33" w:rsidRDefault="00791E77" w:rsidP="00791E77">
      <w:pPr>
        <w:pStyle w:val="Paragraphedeliste"/>
        <w:numPr>
          <w:ilvl w:val="0"/>
          <w:numId w:val="1"/>
        </w:numPr>
        <w:jc w:val="both"/>
        <w:rPr>
          <w:rFonts w:ascii="Verdana" w:hAnsi="Verdana"/>
        </w:rPr>
      </w:pPr>
      <w:r>
        <w:rPr>
          <w:rFonts w:ascii="Verdana" w:hAnsi="Verdana"/>
        </w:rPr>
        <w:t>d</w:t>
      </w:r>
      <w:r w:rsidR="00325F78" w:rsidRPr="009D0D33">
        <w:rPr>
          <w:rFonts w:ascii="Verdana" w:hAnsi="Verdana"/>
        </w:rPr>
        <w:t>e bris de glaces</w:t>
      </w:r>
      <w:r w:rsidR="00801424">
        <w:rPr>
          <w:rFonts w:ascii="Verdana" w:hAnsi="Verdana"/>
        </w:rPr>
        <w:t>,</w:t>
      </w:r>
      <w:r w:rsidR="00325F78" w:rsidRPr="009D0D33">
        <w:rPr>
          <w:rFonts w:ascii="Verdana" w:hAnsi="Verdana"/>
        </w:rPr>
        <w:t xml:space="preserve"> </w:t>
      </w:r>
    </w:p>
    <w:p w14:paraId="304996A8" w14:textId="453D9266" w:rsidR="00325F78" w:rsidRPr="009D0D33" w:rsidRDefault="00801424" w:rsidP="00791E77">
      <w:pPr>
        <w:jc w:val="both"/>
        <w:rPr>
          <w:rFonts w:ascii="Verdana" w:hAnsi="Verdana"/>
        </w:rPr>
      </w:pPr>
      <w:proofErr w:type="gramStart"/>
      <w:r>
        <w:rPr>
          <w:rFonts w:ascii="Verdana" w:hAnsi="Verdana"/>
        </w:rPr>
        <w:t>e</w:t>
      </w:r>
      <w:r w:rsidR="00325F78" w:rsidRPr="009D0D33">
        <w:rPr>
          <w:rFonts w:ascii="Verdana" w:hAnsi="Verdana"/>
        </w:rPr>
        <w:t>t</w:t>
      </w:r>
      <w:proofErr w:type="gramEnd"/>
      <w:r w:rsidR="00325F78" w:rsidRPr="009D0D33">
        <w:rPr>
          <w:rFonts w:ascii="Verdana" w:hAnsi="Verdana"/>
        </w:rPr>
        <w:t xml:space="preserve"> des extensions proposées pour sécuriser encore plus l</w:t>
      </w:r>
      <w:r w:rsidR="005569D4" w:rsidRPr="009D0D33">
        <w:rPr>
          <w:rFonts w:ascii="Verdana" w:hAnsi="Verdana"/>
        </w:rPr>
        <w:t>a vie de l’entreprise</w:t>
      </w:r>
      <w:r>
        <w:rPr>
          <w:rFonts w:ascii="Verdana" w:hAnsi="Verdana"/>
        </w:rPr>
        <w:t> :</w:t>
      </w:r>
    </w:p>
    <w:p w14:paraId="5AE60B45" w14:textId="031D8E80" w:rsidR="005569D4" w:rsidRPr="009D0D33" w:rsidRDefault="00801424" w:rsidP="00791E77">
      <w:pPr>
        <w:pStyle w:val="Paragraphedeliste"/>
        <w:numPr>
          <w:ilvl w:val="0"/>
          <w:numId w:val="1"/>
        </w:numPr>
        <w:jc w:val="both"/>
        <w:rPr>
          <w:rFonts w:ascii="Verdana" w:hAnsi="Verdana"/>
        </w:rPr>
      </w:pPr>
      <w:r>
        <w:rPr>
          <w:rFonts w:ascii="Verdana" w:hAnsi="Verdana"/>
        </w:rPr>
        <w:lastRenderedPageBreak/>
        <w:t>l</w:t>
      </w:r>
      <w:r w:rsidR="005569D4" w:rsidRPr="009D0D33">
        <w:rPr>
          <w:rFonts w:ascii="Verdana" w:hAnsi="Verdana"/>
        </w:rPr>
        <w:t>es pertes d’exploitation ou les frais supplémentaires d’exploitation survenant après un évènement assuré</w:t>
      </w:r>
      <w:r>
        <w:rPr>
          <w:rFonts w:ascii="Verdana" w:hAnsi="Verdana"/>
        </w:rPr>
        <w:t>,</w:t>
      </w:r>
      <w:r w:rsidR="005569D4" w:rsidRPr="009D0D33">
        <w:rPr>
          <w:rFonts w:ascii="Verdana" w:hAnsi="Verdana"/>
        </w:rPr>
        <w:t xml:space="preserve"> </w:t>
      </w:r>
    </w:p>
    <w:p w14:paraId="41B82349" w14:textId="1501302E" w:rsidR="005569D4" w:rsidRPr="009D0D33" w:rsidRDefault="00801424" w:rsidP="00791E77">
      <w:pPr>
        <w:pStyle w:val="Paragraphedeliste"/>
        <w:numPr>
          <w:ilvl w:val="0"/>
          <w:numId w:val="1"/>
        </w:numPr>
        <w:jc w:val="both"/>
        <w:rPr>
          <w:rFonts w:ascii="Verdana" w:hAnsi="Verdana"/>
        </w:rPr>
      </w:pPr>
      <w:r>
        <w:rPr>
          <w:rFonts w:ascii="Verdana" w:hAnsi="Verdana"/>
        </w:rPr>
        <w:t>l</w:t>
      </w:r>
      <w:r w:rsidR="005569D4" w:rsidRPr="009D0D33">
        <w:rPr>
          <w:rFonts w:ascii="Verdana" w:hAnsi="Verdana"/>
        </w:rPr>
        <w:t>es bris de machines</w:t>
      </w:r>
      <w:r>
        <w:rPr>
          <w:rFonts w:ascii="Verdana" w:hAnsi="Verdana"/>
        </w:rPr>
        <w:t>,</w:t>
      </w:r>
      <w:r w:rsidR="005569D4" w:rsidRPr="009D0D33">
        <w:rPr>
          <w:rFonts w:ascii="Verdana" w:hAnsi="Verdana"/>
        </w:rPr>
        <w:t xml:space="preserve"> </w:t>
      </w:r>
    </w:p>
    <w:p w14:paraId="4D092A06" w14:textId="59FDB3D5" w:rsidR="005569D4" w:rsidRPr="009D0D33" w:rsidRDefault="00801424" w:rsidP="00791E77">
      <w:pPr>
        <w:pStyle w:val="Paragraphedeliste"/>
        <w:numPr>
          <w:ilvl w:val="0"/>
          <w:numId w:val="1"/>
        </w:numPr>
        <w:jc w:val="both"/>
        <w:rPr>
          <w:rFonts w:ascii="Verdana" w:hAnsi="Verdana"/>
        </w:rPr>
      </w:pPr>
      <w:r>
        <w:rPr>
          <w:rFonts w:ascii="Verdana" w:hAnsi="Verdana"/>
        </w:rPr>
        <w:t>l</w:t>
      </w:r>
      <w:r w:rsidR="005569D4" w:rsidRPr="009D0D33">
        <w:rPr>
          <w:rFonts w:ascii="Verdana" w:hAnsi="Verdana"/>
        </w:rPr>
        <w:t>e matériel informatique fixe ou portable</w:t>
      </w:r>
      <w:r>
        <w:rPr>
          <w:rFonts w:ascii="Verdana" w:hAnsi="Verdana"/>
        </w:rPr>
        <w:t>,</w:t>
      </w:r>
      <w:r w:rsidR="005569D4" w:rsidRPr="009D0D33">
        <w:rPr>
          <w:rFonts w:ascii="Verdana" w:hAnsi="Verdana"/>
        </w:rPr>
        <w:t xml:space="preserve"> </w:t>
      </w:r>
    </w:p>
    <w:p w14:paraId="169402A9" w14:textId="33A3AC91" w:rsidR="005569D4" w:rsidRPr="009D0D33" w:rsidRDefault="00801424" w:rsidP="00791E77">
      <w:pPr>
        <w:pStyle w:val="Paragraphedeliste"/>
        <w:numPr>
          <w:ilvl w:val="0"/>
          <w:numId w:val="1"/>
        </w:numPr>
        <w:jc w:val="both"/>
        <w:rPr>
          <w:rFonts w:ascii="Verdana" w:hAnsi="Verdana"/>
        </w:rPr>
      </w:pPr>
      <w:r>
        <w:rPr>
          <w:rFonts w:ascii="Verdana" w:hAnsi="Verdana"/>
        </w:rPr>
        <w:t>le vol des espèces</w:t>
      </w:r>
      <w:r w:rsidR="005569D4" w:rsidRPr="009D0D33">
        <w:rPr>
          <w:rFonts w:ascii="Verdana" w:hAnsi="Verdana"/>
        </w:rPr>
        <w:t>.</w:t>
      </w:r>
    </w:p>
    <w:p w14:paraId="669FC0DE" w14:textId="47CA3086" w:rsidR="005569D4" w:rsidRPr="009D0D33" w:rsidRDefault="00E92BF5" w:rsidP="00791E77">
      <w:pPr>
        <w:jc w:val="both"/>
        <w:rPr>
          <w:rFonts w:ascii="Verdana" w:hAnsi="Verdana"/>
        </w:rPr>
      </w:pPr>
      <w:r w:rsidRPr="009D0D33">
        <w:rPr>
          <w:rFonts w:ascii="Verdana" w:hAnsi="Verdana"/>
        </w:rPr>
        <w:t>Le contrat Multirisque pourra intégrer une assurance de Responsabilité civile</w:t>
      </w:r>
      <w:r w:rsidR="00801424">
        <w:rPr>
          <w:rFonts w:ascii="Verdana" w:hAnsi="Verdana"/>
        </w:rPr>
        <w:t xml:space="preserve"> (RC)</w:t>
      </w:r>
      <w:r w:rsidRPr="009D0D33">
        <w:rPr>
          <w:rFonts w:ascii="Verdana" w:hAnsi="Verdana"/>
        </w:rPr>
        <w:t xml:space="preserve"> lorsque l’activité ne nécessite pas l’établissement d’un contrat spécifiquement étudié aux risques encourus</w:t>
      </w:r>
      <w:r w:rsidR="00801424">
        <w:rPr>
          <w:rFonts w:ascii="Verdana" w:hAnsi="Verdana"/>
        </w:rPr>
        <w:t>.</w:t>
      </w:r>
      <w:r w:rsidRPr="009D0D33">
        <w:rPr>
          <w:rFonts w:ascii="Verdana" w:hAnsi="Verdana"/>
        </w:rPr>
        <w:t xml:space="preserve"> </w:t>
      </w:r>
    </w:p>
    <w:p w14:paraId="33CC12F7" w14:textId="4AEBB963" w:rsidR="00E92BF5" w:rsidRPr="009D0D33" w:rsidRDefault="00E92BF5" w:rsidP="00791E77">
      <w:pPr>
        <w:jc w:val="both"/>
        <w:rPr>
          <w:rFonts w:ascii="Verdana" w:hAnsi="Verdana"/>
        </w:rPr>
      </w:pPr>
      <w:r w:rsidRPr="009D0D33">
        <w:rPr>
          <w:rFonts w:ascii="Verdana" w:hAnsi="Verdana"/>
        </w:rPr>
        <w:t>Nous consacrerons une partie de ce document à l’assurance RC dont nous rappelons que l’objet est d’assurer les dom</w:t>
      </w:r>
      <w:r w:rsidR="00801424">
        <w:rPr>
          <w:rFonts w:ascii="Verdana" w:hAnsi="Verdana"/>
        </w:rPr>
        <w:t>mages qui sont causés aux tiers</w:t>
      </w:r>
      <w:r w:rsidRPr="009D0D33">
        <w:rPr>
          <w:rFonts w:ascii="Verdana" w:hAnsi="Verdana"/>
        </w:rPr>
        <w:t>.</w:t>
      </w:r>
    </w:p>
    <w:p w14:paraId="06F30617" w14:textId="5033E8B3" w:rsidR="00E92BF5" w:rsidRPr="009D0D33" w:rsidRDefault="00E92BF5" w:rsidP="00791E77">
      <w:pPr>
        <w:jc w:val="both"/>
        <w:rPr>
          <w:rFonts w:ascii="Verdana" w:hAnsi="Verdana"/>
        </w:rPr>
      </w:pPr>
      <w:r w:rsidRPr="009D0D33">
        <w:rPr>
          <w:rFonts w:ascii="Verdana" w:hAnsi="Verdana"/>
        </w:rPr>
        <w:t>Le fait d’être propriétaire ou locataire des locaux a une importance primordiale dans la nature des garanties qu’il conviendra de souscrire</w:t>
      </w:r>
      <w:r w:rsidR="00801424">
        <w:rPr>
          <w:rFonts w:ascii="Verdana" w:hAnsi="Verdana"/>
        </w:rPr>
        <w:t>.</w:t>
      </w:r>
    </w:p>
    <w:p w14:paraId="13C94D9D" w14:textId="7272FDC8" w:rsidR="001944C9" w:rsidRPr="009D0D33" w:rsidRDefault="001944C9" w:rsidP="00791E77">
      <w:pPr>
        <w:jc w:val="both"/>
        <w:rPr>
          <w:rFonts w:ascii="Verdana" w:hAnsi="Verdana"/>
        </w:rPr>
      </w:pPr>
      <w:r w:rsidRPr="009D0D33">
        <w:rPr>
          <w:rFonts w:ascii="Verdana" w:hAnsi="Verdana"/>
        </w:rPr>
        <w:t xml:space="preserve">En tant que propriétaire il est nécessaire d’assurer l’ensemble </w:t>
      </w:r>
      <w:r w:rsidR="009D7A45" w:rsidRPr="009D0D33">
        <w:rPr>
          <w:rFonts w:ascii="Verdana" w:hAnsi="Verdana"/>
        </w:rPr>
        <w:t>immobilier,</w:t>
      </w:r>
      <w:r w:rsidRPr="009D0D33">
        <w:rPr>
          <w:rFonts w:ascii="Verdana" w:hAnsi="Verdana"/>
        </w:rPr>
        <w:t xml:space="preserve"> aménagements compris et ce le plus souvent en valeur à neuf de reconstruction</w:t>
      </w:r>
      <w:r w:rsidR="00801424">
        <w:rPr>
          <w:rFonts w:ascii="Verdana" w:hAnsi="Verdana"/>
        </w:rPr>
        <w:t>.</w:t>
      </w:r>
      <w:r w:rsidRPr="009D0D33">
        <w:rPr>
          <w:rFonts w:ascii="Verdana" w:hAnsi="Verdana"/>
        </w:rPr>
        <w:t xml:space="preserve"> </w:t>
      </w:r>
    </w:p>
    <w:p w14:paraId="40B8AD4C" w14:textId="682D2AAA" w:rsidR="001944C9" w:rsidRPr="009D0D33" w:rsidRDefault="001944C9" w:rsidP="00791E77">
      <w:pPr>
        <w:jc w:val="both"/>
        <w:rPr>
          <w:rFonts w:ascii="Verdana" w:hAnsi="Verdana"/>
        </w:rPr>
      </w:pPr>
      <w:r w:rsidRPr="009D0D33">
        <w:rPr>
          <w:rFonts w:ascii="Verdana" w:hAnsi="Verdana"/>
        </w:rPr>
        <w:t xml:space="preserve">En tant que </w:t>
      </w:r>
      <w:r w:rsidR="009D7A45" w:rsidRPr="009D0D33">
        <w:rPr>
          <w:rFonts w:ascii="Verdana" w:hAnsi="Verdana"/>
        </w:rPr>
        <w:t>locataire,</w:t>
      </w:r>
      <w:r w:rsidRPr="009D0D33">
        <w:rPr>
          <w:rFonts w:ascii="Verdana" w:hAnsi="Verdana"/>
        </w:rPr>
        <w:t xml:space="preserve"> tout dépendra en fait des obligations contractuelles mises à la charge du preneur</w:t>
      </w:r>
      <w:r w:rsidR="009D7A45" w:rsidRPr="009D0D33">
        <w:rPr>
          <w:rFonts w:ascii="Verdana" w:hAnsi="Verdana"/>
        </w:rPr>
        <w:t>.</w:t>
      </w:r>
    </w:p>
    <w:p w14:paraId="17FA7FEA" w14:textId="6EB4C895" w:rsidR="001944C9" w:rsidRPr="009D0D33" w:rsidRDefault="001944C9" w:rsidP="00791E77">
      <w:pPr>
        <w:jc w:val="both"/>
        <w:rPr>
          <w:rFonts w:ascii="Verdana" w:hAnsi="Verdana"/>
        </w:rPr>
      </w:pPr>
      <w:r w:rsidRPr="009D0D33">
        <w:rPr>
          <w:rFonts w:ascii="Verdana" w:hAnsi="Verdana"/>
        </w:rPr>
        <w:t>Plusieurs montages sont possibles en fonction des dispositions contenues dans le bail :</w:t>
      </w:r>
    </w:p>
    <w:p w14:paraId="3A1F37BC" w14:textId="1C92AAE7" w:rsidR="0040646D" w:rsidRPr="00801424" w:rsidRDefault="00801424" w:rsidP="00801424">
      <w:pPr>
        <w:jc w:val="both"/>
        <w:rPr>
          <w:rFonts w:ascii="Verdana" w:hAnsi="Verdana"/>
        </w:rPr>
      </w:pPr>
      <w:r>
        <w:rPr>
          <w:rFonts w:ascii="Verdana" w:hAnsi="Verdana"/>
        </w:rPr>
        <w:t xml:space="preserve">1/ </w:t>
      </w:r>
      <w:r w:rsidR="0040646D" w:rsidRPr="00801424">
        <w:rPr>
          <w:rFonts w:ascii="Verdana" w:hAnsi="Verdana"/>
        </w:rPr>
        <w:t xml:space="preserve">Le preneur assure ses risques locatifs </w:t>
      </w:r>
      <w:r w:rsidR="009D7A45" w:rsidRPr="00801424">
        <w:rPr>
          <w:rFonts w:ascii="Verdana" w:hAnsi="Verdana"/>
        </w:rPr>
        <w:t>(RC</w:t>
      </w:r>
      <w:r w:rsidR="0040646D" w:rsidRPr="00801424">
        <w:rPr>
          <w:rFonts w:ascii="Verdana" w:hAnsi="Verdana"/>
        </w:rPr>
        <w:t xml:space="preserve"> en cas d</w:t>
      </w:r>
      <w:r>
        <w:rPr>
          <w:rFonts w:ascii="Verdana" w:hAnsi="Verdana"/>
        </w:rPr>
        <w:t>’incendie et de dégâts des eaux</w:t>
      </w:r>
      <w:r w:rsidR="0040646D" w:rsidRPr="00801424">
        <w:rPr>
          <w:rFonts w:ascii="Verdana" w:hAnsi="Verdana"/>
        </w:rPr>
        <w:t xml:space="preserve">) ses biens propres et </w:t>
      </w:r>
      <w:r>
        <w:rPr>
          <w:rFonts w:ascii="Verdana" w:hAnsi="Verdana"/>
        </w:rPr>
        <w:t xml:space="preserve"> </w:t>
      </w:r>
      <w:r w:rsidR="0040646D" w:rsidRPr="00801424">
        <w:rPr>
          <w:rFonts w:ascii="Verdana" w:hAnsi="Verdana"/>
        </w:rPr>
        <w:t>les aménagements qu’il a réalisé</w:t>
      </w:r>
      <w:r w:rsidR="009D7A45" w:rsidRPr="00801424">
        <w:rPr>
          <w:rFonts w:ascii="Verdana" w:hAnsi="Verdana"/>
        </w:rPr>
        <w:t>s</w:t>
      </w:r>
      <w:r w:rsidR="0040646D" w:rsidRPr="00801424">
        <w:rPr>
          <w:rFonts w:ascii="Verdana" w:hAnsi="Verdana"/>
        </w:rPr>
        <w:t xml:space="preserve"> et le baille</w:t>
      </w:r>
      <w:r>
        <w:rPr>
          <w:rFonts w:ascii="Verdana" w:hAnsi="Verdana"/>
        </w:rPr>
        <w:t>ur assure ses biens immobiliers</w:t>
      </w:r>
      <w:r w:rsidR="0040646D" w:rsidRPr="00801424">
        <w:rPr>
          <w:rFonts w:ascii="Verdana" w:hAnsi="Verdana"/>
        </w:rPr>
        <w:t>.</w:t>
      </w:r>
    </w:p>
    <w:p w14:paraId="653AF43F" w14:textId="6964A2EB" w:rsidR="0040646D" w:rsidRPr="009D0D33" w:rsidRDefault="0040646D" w:rsidP="00791E77">
      <w:pPr>
        <w:jc w:val="both"/>
        <w:rPr>
          <w:rFonts w:ascii="Verdana" w:hAnsi="Verdana"/>
        </w:rPr>
      </w:pPr>
      <w:r w:rsidRPr="009D0D33">
        <w:rPr>
          <w:rFonts w:ascii="Verdana" w:hAnsi="Verdana"/>
        </w:rPr>
        <w:t xml:space="preserve">En cas de </w:t>
      </w:r>
      <w:r w:rsidR="009D7A45" w:rsidRPr="009D0D33">
        <w:rPr>
          <w:rFonts w:ascii="Verdana" w:hAnsi="Verdana"/>
        </w:rPr>
        <w:t>sinistre,</w:t>
      </w:r>
      <w:r w:rsidRPr="009D0D33">
        <w:rPr>
          <w:rFonts w:ascii="Verdana" w:hAnsi="Verdana"/>
        </w:rPr>
        <w:t xml:space="preserve"> preneur et bailleur font intervenir leurs assureurs respectifs et exercent le cas échéant les recours entre eux en fonction des circonstances du sinistre et des responsabilités encourues</w:t>
      </w:r>
      <w:r w:rsidR="009D7A45" w:rsidRPr="009D0D33">
        <w:rPr>
          <w:rFonts w:ascii="Verdana" w:hAnsi="Verdana"/>
        </w:rPr>
        <w:t>.</w:t>
      </w:r>
    </w:p>
    <w:p w14:paraId="3F643449" w14:textId="15688349" w:rsidR="0040646D" w:rsidRPr="009D0D33" w:rsidRDefault="0040646D" w:rsidP="00791E77">
      <w:pPr>
        <w:jc w:val="both"/>
        <w:rPr>
          <w:rFonts w:ascii="Verdana" w:hAnsi="Verdana"/>
        </w:rPr>
      </w:pPr>
      <w:r w:rsidRPr="009D0D33">
        <w:rPr>
          <w:rFonts w:ascii="Verdana" w:hAnsi="Verdana"/>
        </w:rPr>
        <w:t xml:space="preserve">2/ </w:t>
      </w:r>
      <w:r w:rsidR="00E01942">
        <w:rPr>
          <w:rFonts w:ascii="Verdana" w:hAnsi="Verdana"/>
        </w:rPr>
        <w:t>L</w:t>
      </w:r>
      <w:r w:rsidR="00FD1BCC" w:rsidRPr="009D0D33">
        <w:rPr>
          <w:rFonts w:ascii="Verdana" w:hAnsi="Verdana"/>
        </w:rPr>
        <w:t xml:space="preserve">e preneur est dispensé d’assurer ses risques </w:t>
      </w:r>
      <w:r w:rsidR="009D7A45" w:rsidRPr="009D0D33">
        <w:rPr>
          <w:rFonts w:ascii="Verdana" w:hAnsi="Verdana"/>
        </w:rPr>
        <w:t>locatifs.</w:t>
      </w:r>
      <w:r w:rsidR="00FD1BCC" w:rsidRPr="009D0D33">
        <w:rPr>
          <w:rFonts w:ascii="Verdana" w:hAnsi="Verdana"/>
        </w:rPr>
        <w:t xml:space="preserve"> </w:t>
      </w:r>
      <w:r w:rsidR="009D7A45" w:rsidRPr="009D0D33">
        <w:rPr>
          <w:rFonts w:ascii="Verdana" w:hAnsi="Verdana"/>
        </w:rPr>
        <w:t>L</w:t>
      </w:r>
      <w:r w:rsidR="00FD1BCC" w:rsidRPr="009D0D33">
        <w:rPr>
          <w:rFonts w:ascii="Verdana" w:hAnsi="Verdana"/>
        </w:rPr>
        <w:t xml:space="preserve">e bailleur assure </w:t>
      </w:r>
      <w:r w:rsidR="009D7A45" w:rsidRPr="009D0D33">
        <w:rPr>
          <w:rFonts w:ascii="Verdana" w:hAnsi="Verdana"/>
        </w:rPr>
        <w:t>l’immeuble.</w:t>
      </w:r>
    </w:p>
    <w:p w14:paraId="6C558AAD" w14:textId="2E9819F7" w:rsidR="00FD1BCC" w:rsidRPr="009D0D33" w:rsidRDefault="00FD1BCC" w:rsidP="00791E77">
      <w:pPr>
        <w:jc w:val="both"/>
        <w:rPr>
          <w:rFonts w:ascii="Verdana" w:hAnsi="Verdana"/>
        </w:rPr>
      </w:pPr>
      <w:r w:rsidRPr="009D0D33">
        <w:rPr>
          <w:rFonts w:ascii="Verdana" w:hAnsi="Verdana"/>
        </w:rPr>
        <w:t xml:space="preserve">Dans un tel montage il est d’usage d’insérer dans le bail une clause de renonciation à recours réciproque du </w:t>
      </w:r>
      <w:r w:rsidR="009D7A45" w:rsidRPr="009D0D33">
        <w:rPr>
          <w:rFonts w:ascii="Verdana" w:hAnsi="Verdana"/>
        </w:rPr>
        <w:t>bailleur,</w:t>
      </w:r>
      <w:r w:rsidRPr="009D0D33">
        <w:rPr>
          <w:rFonts w:ascii="Verdana" w:hAnsi="Verdana"/>
        </w:rPr>
        <w:t xml:space="preserve"> du preneur et de leurs </w:t>
      </w:r>
      <w:r w:rsidR="009D7A45" w:rsidRPr="009D0D33">
        <w:rPr>
          <w:rFonts w:ascii="Verdana" w:hAnsi="Verdana"/>
        </w:rPr>
        <w:t>assureurs.</w:t>
      </w:r>
    </w:p>
    <w:p w14:paraId="1235A8BA" w14:textId="14F8BDF2" w:rsidR="00FD1BCC" w:rsidRPr="009D0D33" w:rsidRDefault="00E01942" w:rsidP="00791E77">
      <w:pPr>
        <w:jc w:val="both"/>
        <w:rPr>
          <w:rFonts w:ascii="Verdana" w:hAnsi="Verdana"/>
        </w:rPr>
      </w:pPr>
      <w:r>
        <w:rPr>
          <w:rFonts w:ascii="Verdana" w:hAnsi="Verdana"/>
        </w:rPr>
        <w:t>3/ L</w:t>
      </w:r>
      <w:r w:rsidR="00FD1BCC" w:rsidRPr="009D0D33">
        <w:rPr>
          <w:rFonts w:ascii="Verdana" w:hAnsi="Verdana"/>
        </w:rPr>
        <w:t>orsqu’il y a des connexités d’</w:t>
      </w:r>
      <w:r w:rsidR="009D7A45" w:rsidRPr="009D0D33">
        <w:rPr>
          <w:rFonts w:ascii="Verdana" w:hAnsi="Verdana"/>
        </w:rPr>
        <w:t>intérêt</w:t>
      </w:r>
      <w:r w:rsidR="00FD1BCC" w:rsidRPr="009D0D33">
        <w:rPr>
          <w:rFonts w:ascii="Verdana" w:hAnsi="Verdana"/>
        </w:rPr>
        <w:t xml:space="preserve"> il peut être prévu dans le bail une clause d’agissement pour compte du bailleur par le preneur. En d’autres </w:t>
      </w:r>
      <w:r w:rsidR="009D7A45" w:rsidRPr="009D0D33">
        <w:rPr>
          <w:rFonts w:ascii="Verdana" w:hAnsi="Verdana"/>
        </w:rPr>
        <w:t>termes,</w:t>
      </w:r>
      <w:r w:rsidR="00FD1BCC" w:rsidRPr="009D0D33">
        <w:rPr>
          <w:rFonts w:ascii="Verdana" w:hAnsi="Verdana"/>
        </w:rPr>
        <w:t xml:space="preserve"> le preneur assure </w:t>
      </w:r>
      <w:r w:rsidR="002E4767" w:rsidRPr="009D0D33">
        <w:rPr>
          <w:rFonts w:ascii="Verdana" w:hAnsi="Verdana"/>
        </w:rPr>
        <w:t xml:space="preserve">l’immeuble pour le compte du propriétaire ainsi que ses propres risques et il convient de prévoir une renonciation à recours entre </w:t>
      </w:r>
      <w:r w:rsidR="009D7A45" w:rsidRPr="009D0D33">
        <w:rPr>
          <w:rFonts w:ascii="Verdana" w:hAnsi="Verdana"/>
        </w:rPr>
        <w:t>eux.</w:t>
      </w:r>
      <w:r w:rsidR="002E4767" w:rsidRPr="009D0D33">
        <w:rPr>
          <w:rFonts w:ascii="Verdana" w:hAnsi="Verdana"/>
        </w:rPr>
        <w:t xml:space="preserve"> </w:t>
      </w:r>
    </w:p>
    <w:p w14:paraId="36041BA4" w14:textId="49B0A88F" w:rsidR="002E4767" w:rsidRPr="009D0D33" w:rsidRDefault="00E01942" w:rsidP="00791E77">
      <w:pPr>
        <w:jc w:val="both"/>
        <w:rPr>
          <w:rFonts w:ascii="Verdana" w:hAnsi="Verdana"/>
          <w:b/>
          <w:bCs/>
        </w:rPr>
      </w:pPr>
      <w:r>
        <w:rPr>
          <w:rFonts w:ascii="Verdana" w:hAnsi="Verdana"/>
          <w:b/>
          <w:bCs/>
        </w:rPr>
        <w:t>2 - L</w:t>
      </w:r>
      <w:r w:rsidR="002E4767" w:rsidRPr="009D0D33">
        <w:rPr>
          <w:rFonts w:ascii="Verdana" w:hAnsi="Verdana"/>
          <w:b/>
          <w:bCs/>
        </w:rPr>
        <w:t xml:space="preserve">’assurance des véhicules </w:t>
      </w:r>
    </w:p>
    <w:p w14:paraId="0429A114" w14:textId="02CDB27B" w:rsidR="002E4767" w:rsidRPr="009D0D33" w:rsidRDefault="002E4767" w:rsidP="00791E77">
      <w:pPr>
        <w:jc w:val="both"/>
        <w:rPr>
          <w:rFonts w:ascii="Verdana" w:hAnsi="Verdana"/>
        </w:rPr>
      </w:pPr>
      <w:r w:rsidRPr="009D0D33">
        <w:rPr>
          <w:rFonts w:ascii="Verdana" w:hAnsi="Verdana"/>
        </w:rPr>
        <w:t xml:space="preserve">Les véhicules de société sont assurés soit individuellement soit le plus souvent sous forme d’une </w:t>
      </w:r>
      <w:r w:rsidR="009D7A45" w:rsidRPr="009D0D33">
        <w:rPr>
          <w:rFonts w:ascii="Verdana" w:hAnsi="Verdana"/>
        </w:rPr>
        <w:t>flotte. Faut-il</w:t>
      </w:r>
      <w:r w:rsidRPr="009D0D33">
        <w:rPr>
          <w:rFonts w:ascii="Verdana" w:hAnsi="Verdana"/>
        </w:rPr>
        <w:t xml:space="preserve"> rappeler que l’assurance RC automobile est obligatoire</w:t>
      </w:r>
      <w:r w:rsidR="009D7A45" w:rsidRPr="009D0D33">
        <w:rPr>
          <w:rFonts w:ascii="Verdana" w:hAnsi="Verdana"/>
        </w:rPr>
        <w:t> ?</w:t>
      </w:r>
    </w:p>
    <w:p w14:paraId="7FB3F8B4" w14:textId="7C316316" w:rsidR="002E4767" w:rsidRPr="009D0D33" w:rsidRDefault="002E4767" w:rsidP="00791E77">
      <w:pPr>
        <w:jc w:val="both"/>
        <w:rPr>
          <w:rFonts w:ascii="Verdana" w:hAnsi="Verdana"/>
        </w:rPr>
      </w:pPr>
      <w:r w:rsidRPr="009D0D33">
        <w:rPr>
          <w:rFonts w:ascii="Verdana" w:hAnsi="Verdana"/>
        </w:rPr>
        <w:lastRenderedPageBreak/>
        <w:t>I</w:t>
      </w:r>
      <w:r w:rsidR="009D7A45" w:rsidRPr="009D0D33">
        <w:rPr>
          <w:rFonts w:ascii="Verdana" w:hAnsi="Verdana"/>
        </w:rPr>
        <w:t>l</w:t>
      </w:r>
      <w:r w:rsidRPr="009D0D33">
        <w:rPr>
          <w:rFonts w:ascii="Verdana" w:hAnsi="Verdana"/>
        </w:rPr>
        <w:t xml:space="preserve"> est possible d’assurer les véhicules appartenant aux collaborateurs utilisés par ceux-ci à l’occasion de déplacements professionnels occasionnels au sein d’un contrat spécifique </w:t>
      </w:r>
      <w:r w:rsidR="009D7A45" w:rsidRPr="009D0D33">
        <w:rPr>
          <w:rFonts w:ascii="Verdana" w:hAnsi="Verdana"/>
        </w:rPr>
        <w:t>«l’assurance</w:t>
      </w:r>
      <w:r w:rsidRPr="009D0D33">
        <w:rPr>
          <w:rFonts w:ascii="Verdana" w:hAnsi="Verdana"/>
        </w:rPr>
        <w:t xml:space="preserve"> Auto missions</w:t>
      </w:r>
      <w:r w:rsidR="009D7A45" w:rsidRPr="009D0D33">
        <w:rPr>
          <w:rFonts w:ascii="Verdana" w:hAnsi="Verdana"/>
        </w:rPr>
        <w:t> ».</w:t>
      </w:r>
      <w:r w:rsidRPr="009D0D33">
        <w:rPr>
          <w:rFonts w:ascii="Verdana" w:hAnsi="Verdana"/>
        </w:rPr>
        <w:t> </w:t>
      </w:r>
    </w:p>
    <w:p w14:paraId="47D7FD48" w14:textId="61B096BD" w:rsidR="003D79F9" w:rsidRPr="009D0D33" w:rsidRDefault="003D79F9" w:rsidP="00791E77">
      <w:pPr>
        <w:jc w:val="both"/>
        <w:rPr>
          <w:rFonts w:ascii="Verdana" w:hAnsi="Verdana"/>
        </w:rPr>
      </w:pPr>
      <w:r w:rsidRPr="009D0D33">
        <w:rPr>
          <w:rFonts w:ascii="Verdana" w:hAnsi="Verdana"/>
        </w:rPr>
        <w:t xml:space="preserve">Dans ce cas le </w:t>
      </w:r>
      <w:r w:rsidR="009D7A45" w:rsidRPr="009D0D33">
        <w:rPr>
          <w:rFonts w:ascii="Verdana" w:hAnsi="Verdana"/>
        </w:rPr>
        <w:t>salarié déclare</w:t>
      </w:r>
      <w:r w:rsidRPr="009D0D33">
        <w:rPr>
          <w:rFonts w:ascii="Verdana" w:hAnsi="Verdana"/>
        </w:rPr>
        <w:t xml:space="preserve"> le sinistre survenu en mission non pas à son assureur personnel mais à l’assureur de l’entreprise ce qui peut lui éviter l’application d’un malus en cas d’accident </w:t>
      </w:r>
      <w:r w:rsidR="009D7A45" w:rsidRPr="009D0D33">
        <w:rPr>
          <w:rFonts w:ascii="Verdana" w:hAnsi="Verdana"/>
        </w:rPr>
        <w:t>responsable.</w:t>
      </w:r>
    </w:p>
    <w:p w14:paraId="1F1E01BC" w14:textId="6A10E776" w:rsidR="00292AD2" w:rsidRPr="009D0D33" w:rsidRDefault="00292AD2" w:rsidP="00791E77">
      <w:pPr>
        <w:jc w:val="both"/>
        <w:rPr>
          <w:rFonts w:ascii="Verdana" w:hAnsi="Verdana"/>
          <w:b/>
          <w:bCs/>
        </w:rPr>
      </w:pPr>
      <w:r w:rsidRPr="009D0D33">
        <w:rPr>
          <w:rFonts w:ascii="Verdana" w:hAnsi="Verdana"/>
          <w:b/>
          <w:bCs/>
        </w:rPr>
        <w:t>L’ASSURANCE DE RESPONSABILITE CIVILE</w:t>
      </w:r>
    </w:p>
    <w:p w14:paraId="1BCF84F5" w14:textId="2726D5A4" w:rsidR="00292AD2" w:rsidRPr="009D0D33" w:rsidRDefault="00292AD2" w:rsidP="00791E77">
      <w:pPr>
        <w:jc w:val="both"/>
        <w:rPr>
          <w:rFonts w:ascii="Verdana" w:hAnsi="Verdana"/>
        </w:rPr>
      </w:pPr>
      <w:r w:rsidRPr="009D0D33">
        <w:rPr>
          <w:rFonts w:ascii="Verdana" w:hAnsi="Verdana"/>
        </w:rPr>
        <w:t>Elle le plus souvent incluse dans un contrat Multirisque Bureaux ou Multirisque locaux mais il peut être intéressant et utile de souscrire un contrat spécifique dont les garanties seront plus étendues et adaptées aux ri</w:t>
      </w:r>
      <w:r w:rsidR="00E01942">
        <w:rPr>
          <w:rFonts w:ascii="Verdana" w:hAnsi="Verdana"/>
        </w:rPr>
        <w:t>sques encourus par l’entreprise</w:t>
      </w:r>
      <w:r w:rsidRPr="009D0D33">
        <w:rPr>
          <w:rFonts w:ascii="Verdana" w:hAnsi="Verdana"/>
        </w:rPr>
        <w:t>.</w:t>
      </w:r>
    </w:p>
    <w:p w14:paraId="743BE2B7" w14:textId="065F3C40" w:rsidR="00292AD2" w:rsidRPr="009D0D33" w:rsidRDefault="00292AD2" w:rsidP="00791E77">
      <w:pPr>
        <w:jc w:val="both"/>
        <w:rPr>
          <w:rFonts w:ascii="Verdana" w:hAnsi="Verdana"/>
        </w:rPr>
      </w:pPr>
      <w:r w:rsidRPr="009D0D33">
        <w:rPr>
          <w:rFonts w:ascii="Verdana" w:hAnsi="Verdana"/>
        </w:rPr>
        <w:t>Traditionnellement l’assurance RC comporte 2 volets</w:t>
      </w:r>
      <w:r w:rsidR="00E01942">
        <w:rPr>
          <w:rFonts w:ascii="Verdana" w:hAnsi="Verdana"/>
        </w:rPr>
        <w:t> :</w:t>
      </w:r>
    </w:p>
    <w:p w14:paraId="6DEEA4D3" w14:textId="20CE2394" w:rsidR="00292AD2" w:rsidRPr="009D0D33" w:rsidRDefault="00292AD2" w:rsidP="00791E77">
      <w:pPr>
        <w:pStyle w:val="Paragraphedeliste"/>
        <w:numPr>
          <w:ilvl w:val="0"/>
          <w:numId w:val="1"/>
        </w:numPr>
        <w:jc w:val="both"/>
        <w:rPr>
          <w:rFonts w:ascii="Verdana" w:hAnsi="Verdana"/>
        </w:rPr>
      </w:pPr>
      <w:r w:rsidRPr="00065D58">
        <w:rPr>
          <w:rFonts w:ascii="Verdana" w:hAnsi="Verdana"/>
          <w:b/>
        </w:rPr>
        <w:t>L’assurance RC exploitation</w:t>
      </w:r>
      <w:r w:rsidRPr="009D0D33">
        <w:rPr>
          <w:rFonts w:ascii="Verdana" w:hAnsi="Verdana"/>
        </w:rPr>
        <w:t xml:space="preserve"> qui couvre les dommages corporels matériels et immatériels consécutifs aux dommages corporels ou </w:t>
      </w:r>
      <w:r w:rsidR="009D7A45" w:rsidRPr="009D0D33">
        <w:rPr>
          <w:rFonts w:ascii="Verdana" w:hAnsi="Verdana"/>
        </w:rPr>
        <w:t>matériels.</w:t>
      </w:r>
      <w:r w:rsidRPr="009D0D33">
        <w:rPr>
          <w:rFonts w:ascii="Verdana" w:hAnsi="Verdana"/>
        </w:rPr>
        <w:t xml:space="preserve"> La garantie peut être acquise à l’assurance des dommages dits immatériels qui sont des dommages d’ordre financier sans concomitance avec la survenance d’un autre </w:t>
      </w:r>
      <w:r w:rsidR="009D7A45" w:rsidRPr="009D0D33">
        <w:rPr>
          <w:rFonts w:ascii="Verdana" w:hAnsi="Verdana"/>
        </w:rPr>
        <w:t>sinistre.</w:t>
      </w:r>
    </w:p>
    <w:p w14:paraId="54F5F7A6" w14:textId="38085873" w:rsidR="00292AD2" w:rsidRPr="009D0D33" w:rsidRDefault="00292AD2" w:rsidP="00791E77">
      <w:pPr>
        <w:pStyle w:val="Paragraphedeliste"/>
        <w:numPr>
          <w:ilvl w:val="0"/>
          <w:numId w:val="1"/>
        </w:numPr>
        <w:jc w:val="both"/>
        <w:rPr>
          <w:rFonts w:ascii="Verdana" w:hAnsi="Verdana"/>
        </w:rPr>
      </w:pPr>
      <w:r w:rsidRPr="00065D58">
        <w:rPr>
          <w:rFonts w:ascii="Verdana" w:hAnsi="Verdana"/>
          <w:b/>
        </w:rPr>
        <w:t>L’assurance RC après livraison</w:t>
      </w:r>
      <w:r w:rsidRPr="009D0D33">
        <w:rPr>
          <w:rFonts w:ascii="Verdana" w:hAnsi="Verdana"/>
        </w:rPr>
        <w:t xml:space="preserve"> qui intervient lorsque des dommages sont causés après livraison des produits</w:t>
      </w:r>
      <w:r w:rsidR="009D7A45" w:rsidRPr="009D0D33">
        <w:rPr>
          <w:rFonts w:ascii="Verdana" w:hAnsi="Verdana"/>
        </w:rPr>
        <w:t>.</w:t>
      </w:r>
    </w:p>
    <w:p w14:paraId="4648CD07" w14:textId="039C0DAA" w:rsidR="00292AD2" w:rsidRPr="009D0D33" w:rsidRDefault="00292AD2" w:rsidP="00791E77">
      <w:pPr>
        <w:jc w:val="both"/>
        <w:rPr>
          <w:rFonts w:ascii="Verdana" w:hAnsi="Verdana"/>
        </w:rPr>
      </w:pPr>
      <w:r w:rsidRPr="009D0D33">
        <w:rPr>
          <w:rFonts w:ascii="Verdana" w:hAnsi="Verdana"/>
        </w:rPr>
        <w:t>Prenons un exemple pour bien comprendre la distinction</w:t>
      </w:r>
      <w:r w:rsidR="009D7A45" w:rsidRPr="009D0D33">
        <w:rPr>
          <w:rFonts w:ascii="Verdana" w:hAnsi="Verdana"/>
        </w:rPr>
        <w:t> :</w:t>
      </w:r>
    </w:p>
    <w:p w14:paraId="5778DBB0" w14:textId="3A87CD0E" w:rsidR="00292AD2" w:rsidRPr="009D0D33" w:rsidRDefault="00292AD2" w:rsidP="00791E77">
      <w:pPr>
        <w:jc w:val="both"/>
        <w:rPr>
          <w:rFonts w:ascii="Verdana" w:hAnsi="Verdana"/>
        </w:rPr>
      </w:pPr>
      <w:r w:rsidRPr="009D0D33">
        <w:rPr>
          <w:rFonts w:ascii="Verdana" w:hAnsi="Verdana"/>
        </w:rPr>
        <w:t>Je suis décorateur ; j’installe chez un client une étagère qui tombe sur une</w:t>
      </w:r>
      <w:r w:rsidR="00E01942">
        <w:rPr>
          <w:rFonts w:ascii="Verdana" w:hAnsi="Verdana"/>
        </w:rPr>
        <w:t xml:space="preserve"> table appartenant à mon client</w:t>
      </w:r>
      <w:r w:rsidRPr="009D0D33">
        <w:rPr>
          <w:rFonts w:ascii="Verdana" w:hAnsi="Verdana"/>
        </w:rPr>
        <w:t xml:space="preserve">. La réclamation relèvera de la RC exploitation </w:t>
      </w:r>
    </w:p>
    <w:p w14:paraId="2D07A566" w14:textId="4F1EF051" w:rsidR="00292AD2" w:rsidRPr="009D0D33" w:rsidRDefault="00292AD2" w:rsidP="00791E77">
      <w:pPr>
        <w:jc w:val="both"/>
        <w:rPr>
          <w:rFonts w:ascii="Verdana" w:hAnsi="Verdana"/>
        </w:rPr>
      </w:pPr>
      <w:r w:rsidRPr="009D0D33">
        <w:rPr>
          <w:rFonts w:ascii="Verdana" w:hAnsi="Verdana"/>
        </w:rPr>
        <w:t>Mais si l’étagère tombe un mois après son installation c’est l’assurance RC après livraison qui interviendra</w:t>
      </w:r>
      <w:r w:rsidR="00E01942">
        <w:rPr>
          <w:rFonts w:ascii="Verdana" w:hAnsi="Verdana"/>
        </w:rPr>
        <w:t>.</w:t>
      </w:r>
    </w:p>
    <w:p w14:paraId="79D136D8" w14:textId="2A277FB2" w:rsidR="00D965E9" w:rsidRPr="008C6B86" w:rsidRDefault="00E01942" w:rsidP="008C6B86">
      <w:pPr>
        <w:jc w:val="both"/>
        <w:rPr>
          <w:rFonts w:ascii="Verdana" w:hAnsi="Verdana"/>
        </w:rPr>
      </w:pPr>
      <w:r>
        <w:rPr>
          <w:rFonts w:ascii="Verdana" w:hAnsi="Verdana"/>
        </w:rPr>
        <w:t>L</w:t>
      </w:r>
      <w:r w:rsidR="00292AD2" w:rsidRPr="009D0D33">
        <w:rPr>
          <w:rFonts w:ascii="Verdana" w:hAnsi="Verdana"/>
        </w:rPr>
        <w:t xml:space="preserve">’Assurance RC professionnelle est spécifique aux professions </w:t>
      </w:r>
      <w:proofErr w:type="gramStart"/>
      <w:r w:rsidR="00292AD2" w:rsidRPr="009D0D33">
        <w:rPr>
          <w:rFonts w:ascii="Verdana" w:hAnsi="Verdana"/>
        </w:rPr>
        <w:t>libérales ,</w:t>
      </w:r>
      <w:proofErr w:type="gramEnd"/>
      <w:r w:rsidR="00292AD2" w:rsidRPr="009D0D33">
        <w:rPr>
          <w:rFonts w:ascii="Verdana" w:hAnsi="Verdana"/>
        </w:rPr>
        <w:t xml:space="preserve"> aux professions réglementées et aux métiers de service .</w:t>
      </w:r>
      <w:r w:rsidR="00292AD2" w:rsidRPr="009D0D33">
        <w:rPr>
          <w:rFonts w:ascii="Verdana" w:hAnsi="Verdana"/>
        </w:rPr>
        <w:br/>
        <w:t>Elle est parfois obligatoire</w:t>
      </w:r>
      <w:r w:rsidR="009D7A45" w:rsidRPr="009D0D33">
        <w:rPr>
          <w:rFonts w:ascii="Verdana" w:hAnsi="Verdana"/>
        </w:rPr>
        <w:t xml:space="preserve"> : </w:t>
      </w:r>
      <w:r w:rsidR="00292AD2" w:rsidRPr="009D0D33">
        <w:rPr>
          <w:rFonts w:ascii="Verdana" w:hAnsi="Verdana"/>
        </w:rPr>
        <w:t>experts comptables</w:t>
      </w:r>
      <w:r w:rsidR="009D7A45" w:rsidRPr="009D0D33">
        <w:rPr>
          <w:rFonts w:ascii="Verdana" w:hAnsi="Verdana"/>
        </w:rPr>
        <w:t xml:space="preserve">, </w:t>
      </w:r>
      <w:r w:rsidR="00292AD2" w:rsidRPr="009D0D33">
        <w:rPr>
          <w:rFonts w:ascii="Verdana" w:hAnsi="Verdana"/>
        </w:rPr>
        <w:t>CAC</w:t>
      </w:r>
      <w:r w:rsidR="009D7A45" w:rsidRPr="009D0D33">
        <w:rPr>
          <w:rFonts w:ascii="Verdana" w:hAnsi="Verdana"/>
        </w:rPr>
        <w:t>,</w:t>
      </w:r>
      <w:r w:rsidR="00292AD2" w:rsidRPr="009D0D33">
        <w:rPr>
          <w:rFonts w:ascii="Verdana" w:hAnsi="Verdana"/>
        </w:rPr>
        <w:t xml:space="preserve"> </w:t>
      </w:r>
      <w:r w:rsidR="00C552F2" w:rsidRPr="009D0D33">
        <w:rPr>
          <w:rFonts w:ascii="Verdana" w:hAnsi="Verdana"/>
        </w:rPr>
        <w:t>notaire</w:t>
      </w:r>
      <w:r w:rsidR="009D7A45" w:rsidRPr="009D0D33">
        <w:rPr>
          <w:rFonts w:ascii="Verdana" w:hAnsi="Verdana"/>
        </w:rPr>
        <w:t>s,</w:t>
      </w:r>
      <w:r w:rsidR="00C552F2" w:rsidRPr="009D0D33">
        <w:rPr>
          <w:rFonts w:ascii="Verdana" w:hAnsi="Verdana"/>
        </w:rPr>
        <w:t xml:space="preserve"> commissaires de justice</w:t>
      </w:r>
      <w:r w:rsidR="009D7A45" w:rsidRPr="009D0D33">
        <w:rPr>
          <w:rFonts w:ascii="Verdana" w:hAnsi="Verdana"/>
        </w:rPr>
        <w:t>,</w:t>
      </w:r>
      <w:r w:rsidR="00C552F2" w:rsidRPr="009D0D33">
        <w:rPr>
          <w:rFonts w:ascii="Verdana" w:hAnsi="Verdana"/>
        </w:rPr>
        <w:t xml:space="preserve"> entreprise</w:t>
      </w:r>
      <w:r w:rsidR="009D7A45" w:rsidRPr="009D0D33">
        <w:rPr>
          <w:rFonts w:ascii="Verdana" w:hAnsi="Verdana"/>
        </w:rPr>
        <w:t>s</w:t>
      </w:r>
      <w:r w:rsidR="00C552F2" w:rsidRPr="009D0D33">
        <w:rPr>
          <w:rFonts w:ascii="Verdana" w:hAnsi="Verdana"/>
        </w:rPr>
        <w:t xml:space="preserve"> de sécurité … </w:t>
      </w:r>
    </w:p>
    <w:p w14:paraId="19A3E9C7" w14:textId="77777777" w:rsidR="00770646" w:rsidRPr="009D0D33" w:rsidRDefault="00770646" w:rsidP="00791E77">
      <w:pPr>
        <w:pStyle w:val="Corpsdetexte2"/>
        <w:jc w:val="both"/>
        <w:rPr>
          <w:b/>
          <w:bCs/>
          <w:color w:val="auto"/>
          <w:szCs w:val="22"/>
        </w:rPr>
      </w:pPr>
      <w:r w:rsidRPr="009D0D33">
        <w:rPr>
          <w:b/>
          <w:bCs/>
          <w:color w:val="auto"/>
          <w:szCs w:val="22"/>
        </w:rPr>
        <w:t xml:space="preserve">L’ASSURANCE RC DES DIRIGREANTS </w:t>
      </w:r>
    </w:p>
    <w:p w14:paraId="46D7C4CE" w14:textId="77777777" w:rsidR="00770646" w:rsidRPr="009D0D33" w:rsidRDefault="00770646" w:rsidP="00791E77">
      <w:pPr>
        <w:pStyle w:val="Corpsdetexte2"/>
        <w:jc w:val="both"/>
        <w:rPr>
          <w:b/>
          <w:bCs/>
          <w:color w:val="auto"/>
          <w:szCs w:val="22"/>
        </w:rPr>
      </w:pPr>
    </w:p>
    <w:p w14:paraId="6A31EDC2" w14:textId="2C3C001E" w:rsidR="00D965E9" w:rsidRPr="009D0D33" w:rsidRDefault="00D965E9" w:rsidP="00791E77">
      <w:pPr>
        <w:pStyle w:val="Corpsdetexte2"/>
        <w:jc w:val="both"/>
        <w:rPr>
          <w:color w:val="auto"/>
          <w:szCs w:val="22"/>
        </w:rPr>
      </w:pPr>
      <w:r w:rsidRPr="009D0D33">
        <w:rPr>
          <w:b/>
          <w:bCs/>
          <w:color w:val="auto"/>
          <w:szCs w:val="22"/>
        </w:rPr>
        <w:t>L’objet de cette assurance</w:t>
      </w:r>
      <w:r w:rsidRPr="009D0D33">
        <w:rPr>
          <w:color w:val="auto"/>
          <w:szCs w:val="22"/>
        </w:rPr>
        <w:t xml:space="preserve"> est de payer à la place du dirigeant </w:t>
      </w:r>
      <w:r w:rsidR="009D7A45" w:rsidRPr="009D0D33">
        <w:rPr>
          <w:color w:val="auto"/>
          <w:szCs w:val="22"/>
        </w:rPr>
        <w:t>responsable les</w:t>
      </w:r>
      <w:r w:rsidRPr="009D0D33">
        <w:rPr>
          <w:color w:val="auto"/>
          <w:szCs w:val="22"/>
        </w:rPr>
        <w:t xml:space="preserve"> frais de défense civile ou pénale et les dommages et intérêts qui ont été mis à sa charge personnelle.</w:t>
      </w:r>
    </w:p>
    <w:p w14:paraId="187B1DE5" w14:textId="77777777" w:rsidR="00D965E9" w:rsidRPr="009D0D33" w:rsidRDefault="00D965E9" w:rsidP="00791E77">
      <w:pPr>
        <w:pStyle w:val="Corpsdetexte2"/>
        <w:jc w:val="both"/>
        <w:rPr>
          <w:color w:val="auto"/>
          <w:szCs w:val="22"/>
        </w:rPr>
      </w:pPr>
      <w:r w:rsidRPr="009D0D33">
        <w:rPr>
          <w:color w:val="auto"/>
          <w:szCs w:val="22"/>
        </w:rPr>
        <w:t>La définition des dirigeants est large : Présidents, Gérants, DG, administrateurs, membres du Directoire, dirigeants de fait, directeurs financiers, délégataires, mandataires dans des participations minoritaires, etc.</w:t>
      </w:r>
    </w:p>
    <w:p w14:paraId="46369BAE" w14:textId="77777777" w:rsidR="00D965E9" w:rsidRPr="009D0D33" w:rsidRDefault="00D965E9" w:rsidP="00791E77">
      <w:pPr>
        <w:pStyle w:val="Corpsdetexte2"/>
        <w:jc w:val="both"/>
        <w:rPr>
          <w:color w:val="FFFF99"/>
          <w:szCs w:val="22"/>
        </w:rPr>
      </w:pPr>
    </w:p>
    <w:p w14:paraId="37FF329C" w14:textId="0A4EC016" w:rsidR="00D965E9" w:rsidRPr="009D0D33" w:rsidRDefault="00D965E9" w:rsidP="00791E77">
      <w:pPr>
        <w:pStyle w:val="Corpsdetexte2"/>
        <w:jc w:val="both"/>
        <w:rPr>
          <w:szCs w:val="22"/>
        </w:rPr>
      </w:pPr>
      <w:r w:rsidRPr="009D0D33">
        <w:rPr>
          <w:szCs w:val="22"/>
        </w:rPr>
        <w:t xml:space="preserve">Cette responsabilité des dirigeants est habituellement recherchée en cas de faute, négligence, imprudence, omission ou insuffisance de surveillance dans </w:t>
      </w:r>
      <w:r w:rsidRPr="009D0D33">
        <w:rPr>
          <w:b/>
          <w:bCs/>
          <w:szCs w:val="22"/>
        </w:rPr>
        <w:t>la direction, gestion ou administration politique, stratégique, administrative, comptable ou financière</w:t>
      </w:r>
      <w:r w:rsidRPr="009D0D33">
        <w:rPr>
          <w:szCs w:val="22"/>
        </w:rPr>
        <w:t xml:space="preserve"> de la société ou de ses </w:t>
      </w:r>
      <w:r w:rsidR="009D7A45" w:rsidRPr="009D0D33">
        <w:rPr>
          <w:szCs w:val="22"/>
        </w:rPr>
        <w:t>filiales.</w:t>
      </w:r>
      <w:r w:rsidRPr="009D0D33">
        <w:rPr>
          <w:szCs w:val="22"/>
        </w:rPr>
        <w:t xml:space="preserve"> </w:t>
      </w:r>
    </w:p>
    <w:p w14:paraId="544560B0" w14:textId="77777777" w:rsidR="00D965E9" w:rsidRPr="009D0D33" w:rsidRDefault="00D965E9" w:rsidP="00791E77">
      <w:pPr>
        <w:pStyle w:val="Corpsdetexte2"/>
        <w:jc w:val="both"/>
        <w:rPr>
          <w:szCs w:val="22"/>
        </w:rPr>
      </w:pPr>
    </w:p>
    <w:p w14:paraId="049B2DDC" w14:textId="4BF58969" w:rsidR="00D965E9" w:rsidRPr="009D0D33" w:rsidRDefault="00D965E9" w:rsidP="00791E77">
      <w:pPr>
        <w:pStyle w:val="Corpsdetexte2"/>
        <w:jc w:val="both"/>
        <w:rPr>
          <w:szCs w:val="22"/>
        </w:rPr>
      </w:pPr>
      <w:r w:rsidRPr="009D0D33">
        <w:rPr>
          <w:szCs w:val="22"/>
        </w:rPr>
        <w:t xml:space="preserve">Que la société ou la filiale soit en état de solvabilité ou qu’elle soit en cessation de paiements, la responsabilité des dirigeants n’est cependant pas automatique et ne se déduit pas simplement de l’existence d’un </w:t>
      </w:r>
      <w:r w:rsidR="009D7A45" w:rsidRPr="009D0D33">
        <w:rPr>
          <w:szCs w:val="22"/>
        </w:rPr>
        <w:t>préjudice.</w:t>
      </w:r>
    </w:p>
    <w:p w14:paraId="503B164E" w14:textId="4A4E0326" w:rsidR="00D965E9" w:rsidRPr="009D0D33" w:rsidRDefault="00D965E9" w:rsidP="00791E77">
      <w:pPr>
        <w:pStyle w:val="Corpsdetexte2"/>
        <w:jc w:val="both"/>
        <w:rPr>
          <w:szCs w:val="22"/>
        </w:rPr>
      </w:pPr>
      <w:r w:rsidRPr="009D0D33">
        <w:rPr>
          <w:szCs w:val="22"/>
        </w:rPr>
        <w:t xml:space="preserve">Il faut prouver une faute, par exemple des investissements excessifs ou inopportuns, une insuffisance de dispositifs de contrôle, une organisation inadaptée, la poursuite d’une activité déficitaire, un abus de biens sociaux, une violation d’une réglementation, </w:t>
      </w:r>
      <w:r w:rsidR="009D7A45" w:rsidRPr="009D0D33">
        <w:rPr>
          <w:szCs w:val="22"/>
        </w:rPr>
        <w:t>etc..</w:t>
      </w:r>
      <w:r w:rsidRPr="009D0D33">
        <w:rPr>
          <w:szCs w:val="22"/>
        </w:rPr>
        <w:t xml:space="preserve">. </w:t>
      </w:r>
    </w:p>
    <w:p w14:paraId="05D38FD2" w14:textId="77777777" w:rsidR="00D965E9" w:rsidRPr="009D0D33" w:rsidRDefault="00D965E9" w:rsidP="00791E77">
      <w:pPr>
        <w:pStyle w:val="Corpsdetexte2"/>
        <w:jc w:val="both"/>
        <w:rPr>
          <w:szCs w:val="22"/>
        </w:rPr>
      </w:pPr>
    </w:p>
    <w:p w14:paraId="20412AD5" w14:textId="77777777" w:rsidR="00D965E9" w:rsidRPr="009D0D33" w:rsidRDefault="00D965E9" w:rsidP="00791E77">
      <w:pPr>
        <w:pStyle w:val="Corpsdetexte2"/>
        <w:jc w:val="both"/>
        <w:rPr>
          <w:szCs w:val="22"/>
        </w:rPr>
      </w:pPr>
      <w:r w:rsidRPr="009D0D33">
        <w:rPr>
          <w:szCs w:val="22"/>
        </w:rPr>
        <w:t>Le préjudice mis à la charge du dirigeant sur son patrimoine personnel peut atteindre plusieurs millions d’euros,</w:t>
      </w:r>
      <w:r w:rsidRPr="009D0D33">
        <w:rPr>
          <w:rFonts w:cs="Arial Unicode MS"/>
          <w:szCs w:val="22"/>
        </w:rPr>
        <w:t xml:space="preserve"> lorsque la résolution d'un plan de sauvegarde ou de redressement judiciaire ou la liquidation judiciaire fait apparaître une insuffisance d'actif</w:t>
      </w:r>
      <w:r w:rsidRPr="009D0D33">
        <w:rPr>
          <w:szCs w:val="22"/>
        </w:rPr>
        <w:t>.</w:t>
      </w:r>
    </w:p>
    <w:p w14:paraId="79CC333C" w14:textId="77777777" w:rsidR="00C552F2" w:rsidRPr="009D0D33" w:rsidRDefault="00C552F2" w:rsidP="00791E77">
      <w:pPr>
        <w:jc w:val="both"/>
        <w:rPr>
          <w:rFonts w:ascii="Verdana" w:hAnsi="Verdana"/>
          <w:b/>
          <w:bCs/>
        </w:rPr>
      </w:pPr>
    </w:p>
    <w:p w14:paraId="274B90A5" w14:textId="0A98C9CE" w:rsidR="00C552F2" w:rsidRPr="009D0D33" w:rsidRDefault="003B1909" w:rsidP="00791E77">
      <w:pPr>
        <w:jc w:val="both"/>
        <w:rPr>
          <w:rFonts w:ascii="Verdana" w:hAnsi="Verdana"/>
          <w:b/>
          <w:bCs/>
        </w:rPr>
      </w:pPr>
      <w:r w:rsidRPr="009D0D33">
        <w:rPr>
          <w:rFonts w:ascii="Verdana" w:hAnsi="Verdana"/>
          <w:b/>
          <w:bCs/>
        </w:rPr>
        <w:t xml:space="preserve">L’ASSURANCE CYBER ET FRAUDE </w:t>
      </w:r>
    </w:p>
    <w:p w14:paraId="4AE7F773" w14:textId="77777777" w:rsidR="00770646" w:rsidRPr="009D0D33" w:rsidRDefault="00770646" w:rsidP="00791E77">
      <w:pPr>
        <w:spacing w:after="200" w:line="276" w:lineRule="auto"/>
        <w:jc w:val="both"/>
        <w:rPr>
          <w:rFonts w:ascii="Verdana" w:hAnsi="Verdana" w:cs="Arial"/>
        </w:rPr>
      </w:pPr>
      <w:r w:rsidRPr="009D0D33">
        <w:rPr>
          <w:rFonts w:ascii="Verdana" w:hAnsi="Verdana" w:cs="Arial"/>
        </w:rPr>
        <w:t>L’assurance cyber qui doit être souscrite le plus souvent séparément des autres contrats d’assurance de l’entreprise permet de couvrir les risques de mise en cause de l’entreprise mais aussi les propres dommages immatériels qu’elle subit à l’occasion d’une attaque ou d’un incident informatique.</w:t>
      </w:r>
    </w:p>
    <w:p w14:paraId="400CE18D" w14:textId="77777777" w:rsidR="00770646" w:rsidRPr="009D0D33" w:rsidRDefault="00770646" w:rsidP="00791E77">
      <w:pPr>
        <w:spacing w:after="200" w:line="276" w:lineRule="auto"/>
        <w:jc w:val="both"/>
        <w:rPr>
          <w:rFonts w:ascii="Verdana" w:hAnsi="Verdana" w:cs="Arial"/>
        </w:rPr>
      </w:pPr>
      <w:r w:rsidRPr="009D0D33">
        <w:rPr>
          <w:rFonts w:ascii="Verdana" w:hAnsi="Verdana" w:cs="Arial"/>
        </w:rPr>
        <w:t>Une attaque ou un incident nécessitera de faire appel à des spécialistes qui géreront l’incident ou l’attaque et prendront les décisions qui s’imposent pour faire face à ces événements.</w:t>
      </w:r>
    </w:p>
    <w:p w14:paraId="4935B1D8" w14:textId="45C6CFD1" w:rsidR="00770646" w:rsidRPr="009D0D33" w:rsidRDefault="00770646" w:rsidP="00791E77">
      <w:pPr>
        <w:spacing w:after="200" w:line="276" w:lineRule="auto"/>
        <w:jc w:val="both"/>
        <w:rPr>
          <w:rFonts w:ascii="Verdana" w:hAnsi="Verdana" w:cs="Arial"/>
        </w:rPr>
      </w:pPr>
      <w:r w:rsidRPr="009D0D33">
        <w:rPr>
          <w:rFonts w:ascii="Verdana" w:hAnsi="Verdana" w:cs="Arial"/>
        </w:rPr>
        <w:t xml:space="preserve">Les garanties sont plus ou moins étendues et s’expriment par une somme et </w:t>
      </w:r>
      <w:r w:rsidR="009D7A45" w:rsidRPr="009D0D33">
        <w:rPr>
          <w:rFonts w:ascii="Verdana" w:hAnsi="Verdana" w:cs="Arial"/>
        </w:rPr>
        <w:t>une franchise applicable</w:t>
      </w:r>
      <w:r w:rsidRPr="009D0D33">
        <w:rPr>
          <w:rFonts w:ascii="Verdana" w:hAnsi="Verdana" w:cs="Arial"/>
        </w:rPr>
        <w:t xml:space="preserve"> à chaque poste.</w:t>
      </w:r>
    </w:p>
    <w:p w14:paraId="2BF47A38" w14:textId="77777777" w:rsidR="00770646" w:rsidRPr="009D0D33" w:rsidRDefault="00770646" w:rsidP="00791E77">
      <w:pPr>
        <w:spacing w:after="200" w:line="276" w:lineRule="auto"/>
        <w:jc w:val="both"/>
        <w:rPr>
          <w:rFonts w:ascii="Verdana" w:hAnsi="Verdana" w:cs="Arial"/>
        </w:rPr>
      </w:pPr>
      <w:r w:rsidRPr="009D0D33">
        <w:rPr>
          <w:rFonts w:ascii="Verdana" w:hAnsi="Verdana" w:cs="Arial"/>
        </w:rPr>
        <w:t>Traditionnellement on trouvera dans un contrat d’assurance Cyber les garanties suivantes :</w:t>
      </w:r>
    </w:p>
    <w:p w14:paraId="5D018C83" w14:textId="77777777" w:rsidR="00770646" w:rsidRPr="009D0D33" w:rsidRDefault="00770646" w:rsidP="00791E77">
      <w:pPr>
        <w:pStyle w:val="Paragraphedeliste"/>
        <w:numPr>
          <w:ilvl w:val="0"/>
          <w:numId w:val="3"/>
        </w:numPr>
        <w:spacing w:after="200" w:line="276" w:lineRule="auto"/>
        <w:contextualSpacing w:val="0"/>
        <w:jc w:val="both"/>
        <w:rPr>
          <w:rFonts w:ascii="Verdana" w:hAnsi="Verdana" w:cs="Arial"/>
        </w:rPr>
      </w:pPr>
      <w:r w:rsidRPr="009D0D33">
        <w:rPr>
          <w:rFonts w:ascii="Verdana" w:hAnsi="Verdana" w:cs="Arial"/>
        </w:rPr>
        <w:t>Un ensemble de prise en charge de frais et de prestations en cas de survenance d’un incident ou d’une attaque dans les domaines suivants :</w:t>
      </w:r>
    </w:p>
    <w:p w14:paraId="1F785316" w14:textId="77777777" w:rsidR="00770646" w:rsidRPr="009D0D33" w:rsidRDefault="00770646" w:rsidP="00791E77">
      <w:pPr>
        <w:numPr>
          <w:ilvl w:val="0"/>
          <w:numId w:val="2"/>
        </w:numPr>
        <w:spacing w:after="200" w:line="276" w:lineRule="auto"/>
        <w:ind w:left="1134"/>
        <w:contextualSpacing/>
        <w:jc w:val="both"/>
        <w:rPr>
          <w:rFonts w:ascii="Verdana" w:hAnsi="Verdana" w:cs="Arial"/>
        </w:rPr>
      </w:pPr>
      <w:r w:rsidRPr="009D0D33">
        <w:rPr>
          <w:rFonts w:ascii="Verdana" w:hAnsi="Verdana" w:cs="Arial"/>
        </w:rPr>
        <w:t>conseils juridiques ;</w:t>
      </w:r>
    </w:p>
    <w:p w14:paraId="66183022" w14:textId="77777777" w:rsidR="00770646" w:rsidRPr="009D0D33" w:rsidRDefault="00770646" w:rsidP="00791E77">
      <w:pPr>
        <w:numPr>
          <w:ilvl w:val="0"/>
          <w:numId w:val="2"/>
        </w:numPr>
        <w:spacing w:after="200" w:line="276" w:lineRule="auto"/>
        <w:ind w:left="1134"/>
        <w:contextualSpacing/>
        <w:jc w:val="both"/>
        <w:rPr>
          <w:rFonts w:ascii="Verdana" w:hAnsi="Verdana" w:cs="Arial"/>
        </w:rPr>
      </w:pPr>
      <w:r w:rsidRPr="009D0D33">
        <w:rPr>
          <w:rFonts w:ascii="Verdana" w:hAnsi="Verdana" w:cs="Arial"/>
        </w:rPr>
        <w:t>spécialistes en  informatique et en communication ;</w:t>
      </w:r>
    </w:p>
    <w:p w14:paraId="48FB6A95" w14:textId="77777777" w:rsidR="00770646" w:rsidRPr="009D0D33" w:rsidRDefault="00770646" w:rsidP="00791E77">
      <w:pPr>
        <w:numPr>
          <w:ilvl w:val="0"/>
          <w:numId w:val="2"/>
        </w:numPr>
        <w:spacing w:after="200" w:line="276" w:lineRule="auto"/>
        <w:ind w:left="1134"/>
        <w:contextualSpacing/>
        <w:jc w:val="both"/>
        <w:rPr>
          <w:rFonts w:ascii="Verdana" w:hAnsi="Verdana" w:cs="Arial"/>
        </w:rPr>
      </w:pPr>
      <w:r w:rsidRPr="009D0D33">
        <w:rPr>
          <w:rFonts w:ascii="Verdana" w:hAnsi="Verdana" w:cs="Arial"/>
        </w:rPr>
        <w:t>restauration et reconstitution des données ;</w:t>
      </w:r>
    </w:p>
    <w:p w14:paraId="7034B4FC" w14:textId="0A4340F9" w:rsidR="00770646" w:rsidRPr="009D0D33" w:rsidRDefault="00770646" w:rsidP="00791E77">
      <w:pPr>
        <w:numPr>
          <w:ilvl w:val="0"/>
          <w:numId w:val="2"/>
        </w:numPr>
        <w:spacing w:after="200" w:line="276" w:lineRule="auto"/>
        <w:ind w:left="1134"/>
        <w:contextualSpacing/>
        <w:jc w:val="both"/>
        <w:rPr>
          <w:rFonts w:ascii="Verdana" w:hAnsi="Verdana" w:cs="Arial"/>
        </w:rPr>
      </w:pPr>
      <w:r w:rsidRPr="009D0D33">
        <w:rPr>
          <w:rFonts w:ascii="Verdana" w:hAnsi="Verdana" w:cs="Arial"/>
        </w:rPr>
        <w:t>notification aux personnes qui se sont fait pirat</w:t>
      </w:r>
      <w:r w:rsidR="0038232D" w:rsidRPr="009D0D33">
        <w:rPr>
          <w:rFonts w:ascii="Verdana" w:hAnsi="Verdana" w:cs="Arial"/>
        </w:rPr>
        <w:t>er</w:t>
      </w:r>
      <w:r w:rsidRPr="009D0D33">
        <w:rPr>
          <w:rFonts w:ascii="Verdana" w:hAnsi="Verdana" w:cs="Arial"/>
        </w:rPr>
        <w:t xml:space="preserve"> des données ;</w:t>
      </w:r>
    </w:p>
    <w:p w14:paraId="3110261A" w14:textId="77777777" w:rsidR="00770646" w:rsidRPr="009D0D33" w:rsidRDefault="00770646" w:rsidP="00791E77">
      <w:pPr>
        <w:numPr>
          <w:ilvl w:val="0"/>
          <w:numId w:val="2"/>
        </w:numPr>
        <w:spacing w:after="200" w:line="276" w:lineRule="auto"/>
        <w:ind w:left="1134"/>
        <w:contextualSpacing/>
        <w:jc w:val="both"/>
        <w:rPr>
          <w:rFonts w:ascii="Verdana" w:hAnsi="Verdana" w:cs="Arial"/>
        </w:rPr>
      </w:pPr>
      <w:r w:rsidRPr="009D0D33">
        <w:rPr>
          <w:rFonts w:ascii="Verdana" w:hAnsi="Verdana" w:cs="Arial"/>
        </w:rPr>
        <w:t>surveillance bancaire.</w:t>
      </w:r>
    </w:p>
    <w:p w14:paraId="53928557" w14:textId="77777777" w:rsidR="00770646" w:rsidRPr="009D0D33" w:rsidRDefault="00770646" w:rsidP="00791E77">
      <w:pPr>
        <w:spacing w:after="200" w:line="276" w:lineRule="auto"/>
        <w:ind w:left="1134"/>
        <w:contextualSpacing/>
        <w:jc w:val="both"/>
        <w:rPr>
          <w:rFonts w:ascii="Verdana" w:hAnsi="Verdana" w:cs="Arial"/>
        </w:rPr>
      </w:pPr>
    </w:p>
    <w:p w14:paraId="371248E7" w14:textId="77777777" w:rsidR="00770646" w:rsidRPr="009D0D33" w:rsidRDefault="00770646" w:rsidP="00791E77">
      <w:pPr>
        <w:pStyle w:val="Paragraphedeliste"/>
        <w:numPr>
          <w:ilvl w:val="0"/>
          <w:numId w:val="3"/>
        </w:numPr>
        <w:spacing w:after="200" w:line="276" w:lineRule="auto"/>
        <w:ind w:left="709"/>
        <w:contextualSpacing w:val="0"/>
        <w:jc w:val="both"/>
        <w:rPr>
          <w:rFonts w:ascii="Verdana" w:hAnsi="Verdana" w:cs="Arial"/>
        </w:rPr>
      </w:pPr>
      <w:r w:rsidRPr="009D0D33">
        <w:rPr>
          <w:rFonts w:ascii="Verdana" w:hAnsi="Verdana" w:cs="Arial"/>
        </w:rPr>
        <w:t>La prise en charge de dommages subis par l’entreprise en cas de :</w:t>
      </w:r>
    </w:p>
    <w:p w14:paraId="538387C7" w14:textId="77777777" w:rsidR="00770646" w:rsidRPr="009D0D33" w:rsidRDefault="00770646" w:rsidP="00791E77">
      <w:pPr>
        <w:numPr>
          <w:ilvl w:val="0"/>
          <w:numId w:val="2"/>
        </w:numPr>
        <w:spacing w:after="200" w:line="276" w:lineRule="auto"/>
        <w:ind w:left="1134"/>
        <w:contextualSpacing/>
        <w:jc w:val="both"/>
        <w:rPr>
          <w:rFonts w:ascii="Verdana" w:hAnsi="Verdana" w:cs="Arial"/>
        </w:rPr>
      </w:pPr>
      <w:r w:rsidRPr="009D0D33">
        <w:rPr>
          <w:rFonts w:ascii="Verdana" w:hAnsi="Verdana" w:cs="Arial"/>
        </w:rPr>
        <w:t>cyber extorsion ;</w:t>
      </w:r>
    </w:p>
    <w:p w14:paraId="77FCD088" w14:textId="77777777" w:rsidR="00770646" w:rsidRPr="009D0D33" w:rsidRDefault="00770646" w:rsidP="00791E77">
      <w:pPr>
        <w:numPr>
          <w:ilvl w:val="0"/>
          <w:numId w:val="2"/>
        </w:numPr>
        <w:spacing w:after="200" w:line="276" w:lineRule="auto"/>
        <w:ind w:left="1134"/>
        <w:contextualSpacing/>
        <w:jc w:val="both"/>
        <w:rPr>
          <w:rFonts w:ascii="Verdana" w:hAnsi="Verdana" w:cs="Arial"/>
        </w:rPr>
      </w:pPr>
      <w:r w:rsidRPr="009D0D33">
        <w:rPr>
          <w:rFonts w:ascii="Verdana" w:hAnsi="Verdana" w:cs="Arial"/>
        </w:rPr>
        <w:t>fraude informatique ;</w:t>
      </w:r>
    </w:p>
    <w:p w14:paraId="38D8D92F" w14:textId="77777777" w:rsidR="00770646" w:rsidRPr="009D0D33" w:rsidRDefault="00770646" w:rsidP="00791E77">
      <w:pPr>
        <w:numPr>
          <w:ilvl w:val="0"/>
          <w:numId w:val="2"/>
        </w:numPr>
        <w:spacing w:after="200" w:line="276" w:lineRule="auto"/>
        <w:ind w:left="1134"/>
        <w:contextualSpacing/>
        <w:jc w:val="both"/>
        <w:rPr>
          <w:rFonts w:ascii="Verdana" w:hAnsi="Verdana" w:cs="Arial"/>
        </w:rPr>
      </w:pPr>
      <w:r w:rsidRPr="009D0D33">
        <w:rPr>
          <w:rFonts w:ascii="Verdana" w:hAnsi="Verdana" w:cs="Arial"/>
        </w:rPr>
        <w:t>fraude téléphonique ;</w:t>
      </w:r>
    </w:p>
    <w:p w14:paraId="7210A993" w14:textId="084B3682" w:rsidR="00770646" w:rsidRPr="009D0D33" w:rsidRDefault="00065D58" w:rsidP="00791E77">
      <w:pPr>
        <w:numPr>
          <w:ilvl w:val="0"/>
          <w:numId w:val="2"/>
        </w:numPr>
        <w:spacing w:after="200" w:line="276" w:lineRule="auto"/>
        <w:ind w:left="1134"/>
        <w:contextualSpacing/>
        <w:jc w:val="both"/>
        <w:rPr>
          <w:rFonts w:ascii="Verdana" w:hAnsi="Verdana" w:cs="Arial"/>
        </w:rPr>
      </w:pPr>
      <w:r>
        <w:rPr>
          <w:rFonts w:ascii="Verdana" w:hAnsi="Verdana" w:cs="Arial"/>
        </w:rPr>
        <w:t xml:space="preserve">pertes d’exploitation </w:t>
      </w:r>
      <w:r w:rsidR="00770646" w:rsidRPr="009D0D33">
        <w:rPr>
          <w:rFonts w:ascii="Verdana" w:hAnsi="Verdana" w:cs="Arial"/>
        </w:rPr>
        <w:t>;</w:t>
      </w:r>
    </w:p>
    <w:p w14:paraId="044673E0" w14:textId="77777777" w:rsidR="00770646" w:rsidRPr="009D0D33" w:rsidRDefault="00770646" w:rsidP="00791E77">
      <w:pPr>
        <w:numPr>
          <w:ilvl w:val="0"/>
          <w:numId w:val="2"/>
        </w:numPr>
        <w:spacing w:after="200" w:line="276" w:lineRule="auto"/>
        <w:ind w:left="1134"/>
        <w:contextualSpacing/>
        <w:jc w:val="both"/>
        <w:rPr>
          <w:rFonts w:ascii="Verdana" w:hAnsi="Verdana" w:cs="Arial"/>
        </w:rPr>
      </w:pPr>
      <w:r w:rsidRPr="009D0D33">
        <w:rPr>
          <w:rFonts w:ascii="Verdana" w:hAnsi="Verdana" w:cs="Arial"/>
        </w:rPr>
        <w:lastRenderedPageBreak/>
        <w:t>frais supplémentaires d’exploitation dus à l’incident.</w:t>
      </w:r>
    </w:p>
    <w:p w14:paraId="1DD81B70" w14:textId="77777777" w:rsidR="00770646" w:rsidRPr="009D0D33" w:rsidRDefault="00770646" w:rsidP="00791E77">
      <w:pPr>
        <w:pStyle w:val="Paragraphedeliste"/>
        <w:numPr>
          <w:ilvl w:val="0"/>
          <w:numId w:val="3"/>
        </w:numPr>
        <w:spacing w:after="200" w:line="276" w:lineRule="auto"/>
        <w:ind w:left="709"/>
        <w:contextualSpacing w:val="0"/>
        <w:jc w:val="both"/>
        <w:rPr>
          <w:rFonts w:ascii="Verdana" w:hAnsi="Verdana" w:cs="Arial"/>
        </w:rPr>
      </w:pPr>
      <w:r w:rsidRPr="009D0D33">
        <w:rPr>
          <w:rFonts w:ascii="Verdana" w:hAnsi="Verdana" w:cs="Arial"/>
        </w:rPr>
        <w:t>Les dommages causés à autrui lors d’une atteinte à la sécurité informatique ou en cas de manquement à l’obligation de notification.</w:t>
      </w:r>
    </w:p>
    <w:p w14:paraId="5F56F108" w14:textId="77777777" w:rsidR="00770646" w:rsidRPr="009D0D33" w:rsidRDefault="00770646" w:rsidP="00791E77">
      <w:pPr>
        <w:spacing w:after="200" w:line="276" w:lineRule="auto"/>
        <w:jc w:val="both"/>
        <w:rPr>
          <w:rFonts w:ascii="Verdana" w:hAnsi="Verdana" w:cs="Arial"/>
        </w:rPr>
      </w:pPr>
      <w:r w:rsidRPr="009D0D33">
        <w:rPr>
          <w:rFonts w:ascii="Verdana" w:hAnsi="Verdana" w:cs="Arial"/>
        </w:rPr>
        <w:t>L’assurance cyber protège l’entreprise contre les dommages :</w:t>
      </w:r>
    </w:p>
    <w:p w14:paraId="2569AE6D" w14:textId="77777777" w:rsidR="00770646" w:rsidRPr="009D0D33" w:rsidRDefault="00770646" w:rsidP="00791E77">
      <w:pPr>
        <w:numPr>
          <w:ilvl w:val="0"/>
          <w:numId w:val="2"/>
        </w:numPr>
        <w:spacing w:after="200" w:line="276" w:lineRule="auto"/>
        <w:contextualSpacing/>
        <w:jc w:val="both"/>
        <w:rPr>
          <w:rFonts w:ascii="Verdana" w:hAnsi="Verdana" w:cs="Arial"/>
        </w:rPr>
      </w:pPr>
      <w:r w:rsidRPr="009D0D33">
        <w:rPr>
          <w:rFonts w:ascii="Verdana" w:hAnsi="Verdana" w:cs="Arial"/>
        </w:rPr>
        <w:t>qu’elle peut causer à des tiers : c’est l’assurance responsabilité civile ;</w:t>
      </w:r>
    </w:p>
    <w:p w14:paraId="6255625D" w14:textId="646AAC0B" w:rsidR="00770646" w:rsidRPr="009D0D33" w:rsidRDefault="00770646" w:rsidP="00791E77">
      <w:pPr>
        <w:numPr>
          <w:ilvl w:val="0"/>
          <w:numId w:val="2"/>
        </w:numPr>
        <w:spacing w:after="200" w:line="276" w:lineRule="auto"/>
        <w:contextualSpacing/>
        <w:jc w:val="both"/>
        <w:rPr>
          <w:rFonts w:ascii="Verdana" w:hAnsi="Verdana" w:cs="Arial"/>
        </w:rPr>
      </w:pPr>
      <w:r w:rsidRPr="009D0D33">
        <w:rPr>
          <w:rFonts w:ascii="Verdana" w:hAnsi="Verdana" w:cs="Arial"/>
        </w:rPr>
        <w:t>mais aussi contre les dommages qu’elle subit elle-même : pertes de données, frais de notif</w:t>
      </w:r>
      <w:r w:rsidR="00065D58">
        <w:rPr>
          <w:rFonts w:ascii="Verdana" w:hAnsi="Verdana" w:cs="Arial"/>
        </w:rPr>
        <w:t xml:space="preserve">ication  piratage téléphonique </w:t>
      </w:r>
      <w:r w:rsidRPr="009D0D33">
        <w:rPr>
          <w:rFonts w:ascii="Verdana" w:hAnsi="Verdana" w:cs="Arial"/>
        </w:rPr>
        <w:t>;</w:t>
      </w:r>
    </w:p>
    <w:p w14:paraId="00AB70AA" w14:textId="77777777" w:rsidR="00770646" w:rsidRPr="009D0D33" w:rsidRDefault="00770646" w:rsidP="00791E77">
      <w:pPr>
        <w:numPr>
          <w:ilvl w:val="0"/>
          <w:numId w:val="2"/>
        </w:numPr>
        <w:spacing w:after="200" w:line="276" w:lineRule="auto"/>
        <w:contextualSpacing/>
        <w:jc w:val="both"/>
        <w:rPr>
          <w:rFonts w:ascii="Verdana" w:hAnsi="Verdana" w:cs="Arial"/>
        </w:rPr>
      </w:pPr>
      <w:r w:rsidRPr="009D0D33">
        <w:rPr>
          <w:rFonts w:ascii="Verdana" w:hAnsi="Verdana" w:cs="Arial"/>
        </w:rPr>
        <w:t>dès l’instant où une attaque ou un incident touche les données informatiques ou les outils informatiques de l’entreprise.</w:t>
      </w:r>
    </w:p>
    <w:p w14:paraId="4C0DEC4B" w14:textId="77777777" w:rsidR="00770646" w:rsidRPr="009D0D33" w:rsidRDefault="00770646" w:rsidP="00791E77">
      <w:pPr>
        <w:spacing w:after="200" w:line="276" w:lineRule="auto"/>
        <w:jc w:val="both"/>
        <w:rPr>
          <w:rFonts w:ascii="Verdana" w:hAnsi="Verdana" w:cs="Arial"/>
        </w:rPr>
      </w:pPr>
    </w:p>
    <w:p w14:paraId="4D2EDE7A" w14:textId="77777777" w:rsidR="00770646" w:rsidRPr="009D0D33" w:rsidRDefault="00770646" w:rsidP="00791E77">
      <w:pPr>
        <w:spacing w:after="200" w:line="276" w:lineRule="auto"/>
        <w:jc w:val="both"/>
        <w:rPr>
          <w:rFonts w:ascii="Verdana" w:hAnsi="Verdana" w:cs="Arial"/>
        </w:rPr>
      </w:pPr>
      <w:r w:rsidRPr="009D0D33">
        <w:rPr>
          <w:rFonts w:ascii="Verdana" w:hAnsi="Verdana" w:cs="Arial"/>
        </w:rPr>
        <w:t>La cybercriminalité ne cesse de progresser dans le monde. La France n’est pas épargnée par ce phénomène puisqu’elle occupe le 9</w:t>
      </w:r>
      <w:r w:rsidRPr="009D0D33">
        <w:rPr>
          <w:rFonts w:ascii="Verdana" w:hAnsi="Verdana" w:cs="Arial"/>
          <w:vertAlign w:val="superscript"/>
        </w:rPr>
        <w:t>e</w:t>
      </w:r>
      <w:r w:rsidRPr="009D0D33">
        <w:rPr>
          <w:rFonts w:ascii="Verdana" w:hAnsi="Verdana" w:cs="Arial"/>
        </w:rPr>
        <w:t xml:space="preserve"> rang des pays où la cybercriminalité est la plus importante.</w:t>
      </w:r>
    </w:p>
    <w:p w14:paraId="1A19BC79" w14:textId="77777777" w:rsidR="00770646" w:rsidRPr="009D0D33" w:rsidRDefault="00770646" w:rsidP="00791E77">
      <w:pPr>
        <w:spacing w:after="200" w:line="276" w:lineRule="auto"/>
        <w:jc w:val="both"/>
        <w:rPr>
          <w:rFonts w:ascii="Verdana" w:hAnsi="Verdana" w:cs="Arial"/>
        </w:rPr>
      </w:pPr>
      <w:r w:rsidRPr="009D0D33">
        <w:rPr>
          <w:rFonts w:ascii="Verdana" w:hAnsi="Verdana" w:cs="Arial"/>
        </w:rPr>
        <w:t xml:space="preserve">Les chefs d’entreprise, quel que soit leur secteur d’activités doivent en prendre conscience et protéger leur exploitation en s’assurant en responsabilité civile notamment pour les cas où des données personnelles ou confidentielles seraient piratées et en couvrant les pertes parfois très importantes qu’ils peuvent subir à l’occasion d’une attaque. </w:t>
      </w:r>
    </w:p>
    <w:p w14:paraId="686032BD" w14:textId="62CFE4E3" w:rsidR="00770646" w:rsidRPr="009D0D33" w:rsidRDefault="00770646" w:rsidP="00791E77">
      <w:pPr>
        <w:spacing w:after="200" w:line="276" w:lineRule="auto"/>
        <w:jc w:val="both"/>
        <w:rPr>
          <w:rFonts w:ascii="Verdana" w:hAnsi="Verdana" w:cs="Arial"/>
        </w:rPr>
      </w:pPr>
      <w:r w:rsidRPr="009D0D33">
        <w:rPr>
          <w:rFonts w:ascii="Verdana" w:hAnsi="Verdana" w:cs="Arial"/>
        </w:rPr>
        <w:t xml:space="preserve">Le risque principal d’attaque cyber est un </w:t>
      </w:r>
      <w:proofErr w:type="spellStart"/>
      <w:r w:rsidR="00544C1E" w:rsidRPr="009D0D33">
        <w:rPr>
          <w:rFonts w:ascii="Verdana" w:hAnsi="Verdana" w:cs="Arial"/>
        </w:rPr>
        <w:t>rançongiciel</w:t>
      </w:r>
      <w:proofErr w:type="spellEnd"/>
      <w:r w:rsidRPr="009D0D33">
        <w:rPr>
          <w:rFonts w:ascii="Verdana" w:hAnsi="Verdana" w:cs="Arial"/>
        </w:rPr>
        <w:t xml:space="preserve"> par lequel </w:t>
      </w:r>
      <w:r w:rsidR="00544C1E" w:rsidRPr="009D0D33">
        <w:rPr>
          <w:rFonts w:ascii="Verdana" w:hAnsi="Verdana" w:cs="Arial"/>
        </w:rPr>
        <w:t>les pirates cryptent les données contenues dans le système d’information jusqu’à ce que la victime paye une rançon</w:t>
      </w:r>
      <w:r w:rsidRPr="009D0D33">
        <w:rPr>
          <w:rFonts w:ascii="Verdana" w:hAnsi="Verdana" w:cs="Arial"/>
        </w:rPr>
        <w:t>.</w:t>
      </w:r>
    </w:p>
    <w:p w14:paraId="00A10ADF" w14:textId="047521FE" w:rsidR="00544C1E" w:rsidRPr="009D0D33" w:rsidRDefault="00065D58" w:rsidP="00791E77">
      <w:pPr>
        <w:spacing w:after="200" w:line="276" w:lineRule="auto"/>
        <w:jc w:val="both"/>
        <w:rPr>
          <w:rFonts w:ascii="Verdana" w:hAnsi="Verdana" w:cs="Arial"/>
        </w:rPr>
      </w:pPr>
      <w:r>
        <w:rPr>
          <w:rFonts w:ascii="Verdana" w:hAnsi="Verdana" w:cs="Arial"/>
        </w:rPr>
        <w:t>Mais de plus en plus</w:t>
      </w:r>
      <w:r w:rsidR="00544C1E" w:rsidRPr="009D0D33">
        <w:rPr>
          <w:rFonts w:ascii="Verdana" w:hAnsi="Verdana" w:cs="Arial"/>
        </w:rPr>
        <w:t>, les entreprises sont victimes de fraude qui peut revêtir différentes formes ; fraude au faux fournisseur et au faux client et fraude au président</w:t>
      </w:r>
      <w:r w:rsidR="009D7A45" w:rsidRPr="009D0D33">
        <w:rPr>
          <w:rFonts w:ascii="Verdana" w:hAnsi="Verdana" w:cs="Arial"/>
        </w:rPr>
        <w:t>.</w:t>
      </w:r>
    </w:p>
    <w:p w14:paraId="62A68455" w14:textId="0C90AB0A" w:rsidR="00544C1E" w:rsidRPr="009D0D33" w:rsidRDefault="00544C1E" w:rsidP="00791E77">
      <w:pPr>
        <w:spacing w:after="200" w:line="276" w:lineRule="auto"/>
        <w:jc w:val="both"/>
        <w:rPr>
          <w:rFonts w:ascii="Verdana" w:hAnsi="Verdana" w:cs="Arial"/>
        </w:rPr>
      </w:pPr>
      <w:r w:rsidRPr="009D0D33">
        <w:rPr>
          <w:rFonts w:ascii="Verdana" w:hAnsi="Verdana" w:cs="Arial"/>
        </w:rPr>
        <w:t>Ces fraudes sont de plus en plus sophistiquées aidées en cela par l’IA</w:t>
      </w:r>
      <w:r w:rsidR="009D7A45" w:rsidRPr="009D0D33">
        <w:rPr>
          <w:rFonts w:ascii="Verdana" w:hAnsi="Verdana" w:cs="Arial"/>
        </w:rPr>
        <w:t>.</w:t>
      </w:r>
    </w:p>
    <w:p w14:paraId="3B14D90D" w14:textId="046D2417" w:rsidR="00544C1E" w:rsidRPr="009D0D33" w:rsidRDefault="00544C1E" w:rsidP="00791E77">
      <w:pPr>
        <w:spacing w:after="200" w:line="276" w:lineRule="auto"/>
        <w:jc w:val="both"/>
        <w:rPr>
          <w:rFonts w:ascii="Verdana" w:hAnsi="Verdana" w:cs="Arial"/>
        </w:rPr>
      </w:pPr>
      <w:r w:rsidRPr="009D0D33">
        <w:rPr>
          <w:rFonts w:ascii="Verdana" w:hAnsi="Verdana" w:cs="Arial"/>
        </w:rPr>
        <w:t>Dans tous les cas qu’il s’agis</w:t>
      </w:r>
      <w:r w:rsidR="00065D58">
        <w:rPr>
          <w:rFonts w:ascii="Verdana" w:hAnsi="Verdana" w:cs="Arial"/>
        </w:rPr>
        <w:t>se d’attaque cyber ou de fraude</w:t>
      </w:r>
      <w:r w:rsidRPr="009D0D33">
        <w:rPr>
          <w:rFonts w:ascii="Verdana" w:hAnsi="Verdana" w:cs="Arial"/>
        </w:rPr>
        <w:t>, l’ingénierie sociale joue un rôle déterminant</w:t>
      </w:r>
      <w:r w:rsidR="009D7A45" w:rsidRPr="009D0D33">
        <w:rPr>
          <w:rFonts w:ascii="Verdana" w:hAnsi="Verdana" w:cs="Arial"/>
        </w:rPr>
        <w:t>.</w:t>
      </w:r>
      <w:r w:rsidRPr="009D0D33">
        <w:rPr>
          <w:rFonts w:ascii="Verdana" w:hAnsi="Verdana" w:cs="Arial"/>
        </w:rPr>
        <w:t xml:space="preserve"> Les attaques d’ingénierie sociale conduisent des personnes à transmettre des donné</w:t>
      </w:r>
      <w:r w:rsidR="00065D58">
        <w:rPr>
          <w:rFonts w:ascii="Verdana" w:hAnsi="Verdana" w:cs="Arial"/>
        </w:rPr>
        <w:t xml:space="preserve">es confidentielles ou sensibles, à faciliter </w:t>
      </w:r>
      <w:r w:rsidRPr="009D0D33">
        <w:rPr>
          <w:rFonts w:ascii="Verdana" w:hAnsi="Verdana" w:cs="Arial"/>
        </w:rPr>
        <w:t>le téléchargement de logiciels malveillants ou à consulter des site</w:t>
      </w:r>
      <w:r w:rsidR="00065D58">
        <w:rPr>
          <w:rFonts w:ascii="Verdana" w:hAnsi="Verdana" w:cs="Arial"/>
        </w:rPr>
        <w:t>s sur le web qui sont dangereux</w:t>
      </w:r>
      <w:r w:rsidR="00BA5591" w:rsidRPr="009D0D33">
        <w:rPr>
          <w:rFonts w:ascii="Verdana" w:hAnsi="Verdana" w:cs="Arial"/>
        </w:rPr>
        <w:t xml:space="preserve">. Dans le cas de fraude le criminel emploie tout moyen pour recevoir de l’argent en </w:t>
      </w:r>
      <w:r w:rsidR="0038232D" w:rsidRPr="009D0D33">
        <w:rPr>
          <w:rFonts w:ascii="Verdana" w:hAnsi="Verdana" w:cs="Arial"/>
        </w:rPr>
        <w:t>utilisant</w:t>
      </w:r>
      <w:r w:rsidR="00065D58">
        <w:rPr>
          <w:rFonts w:ascii="Verdana" w:hAnsi="Verdana" w:cs="Arial"/>
        </w:rPr>
        <w:t xml:space="preserve"> les méthodes d’intimation, de persuasion</w:t>
      </w:r>
      <w:r w:rsidR="00BA5591" w:rsidRPr="009D0D33">
        <w:rPr>
          <w:rFonts w:ascii="Verdana" w:hAnsi="Verdana" w:cs="Arial"/>
        </w:rPr>
        <w:t xml:space="preserve">, d’usurpation d’identité … </w:t>
      </w:r>
    </w:p>
    <w:p w14:paraId="4447BC5C" w14:textId="47F9959B" w:rsidR="00BA5591" w:rsidRPr="009D0D33" w:rsidRDefault="00BA5591" w:rsidP="00791E77">
      <w:pPr>
        <w:spacing w:after="200" w:line="276" w:lineRule="auto"/>
        <w:jc w:val="both"/>
        <w:rPr>
          <w:rFonts w:ascii="Verdana" w:hAnsi="Verdana" w:cs="Arial"/>
        </w:rPr>
      </w:pPr>
      <w:r w:rsidRPr="009D0D33">
        <w:rPr>
          <w:rFonts w:ascii="Verdana" w:hAnsi="Verdana" w:cs="Arial"/>
        </w:rPr>
        <w:t xml:space="preserve">S’il est un conseil à donner à tout chef d’entreprise : LA PRINCIPALE MENACE POUR LA SECURITE SE SITUE ENTRE LE CLAVIER ET LE SIEGE </w:t>
      </w:r>
    </w:p>
    <w:p w14:paraId="0602349A" w14:textId="77777777" w:rsidR="003B1909" w:rsidRPr="009D0D33" w:rsidRDefault="003B1909" w:rsidP="00791E77">
      <w:pPr>
        <w:jc w:val="both"/>
        <w:rPr>
          <w:rFonts w:ascii="Verdana" w:hAnsi="Verdana"/>
        </w:rPr>
      </w:pPr>
    </w:p>
    <w:p w14:paraId="6AD65F21" w14:textId="77777777" w:rsidR="003B1909" w:rsidRPr="009D0D33" w:rsidRDefault="003B1909" w:rsidP="00791E77">
      <w:pPr>
        <w:jc w:val="both"/>
        <w:rPr>
          <w:rFonts w:ascii="Verdana" w:hAnsi="Verdana"/>
          <w:b/>
          <w:bCs/>
        </w:rPr>
      </w:pPr>
    </w:p>
    <w:p w14:paraId="1E32D601" w14:textId="3E3B1DF4" w:rsidR="003B1909" w:rsidRPr="009D0D33" w:rsidRDefault="003B1909" w:rsidP="00791E77">
      <w:pPr>
        <w:jc w:val="both"/>
        <w:rPr>
          <w:rFonts w:ascii="Verdana" w:hAnsi="Verdana"/>
          <w:b/>
          <w:bCs/>
        </w:rPr>
      </w:pPr>
      <w:r w:rsidRPr="009D0D33">
        <w:rPr>
          <w:rFonts w:ascii="Verdana" w:hAnsi="Verdana"/>
          <w:b/>
          <w:bCs/>
        </w:rPr>
        <w:lastRenderedPageBreak/>
        <w:t xml:space="preserve">L’ASSURANCE MISSIONS DES COLLABORATEURS EN DEPLACEMENT </w:t>
      </w:r>
    </w:p>
    <w:p w14:paraId="425C2D24" w14:textId="4561ED3E" w:rsidR="00BA5591" w:rsidRPr="009D0D33" w:rsidRDefault="00BA5591" w:rsidP="00791E77">
      <w:pPr>
        <w:jc w:val="both"/>
        <w:rPr>
          <w:rFonts w:ascii="Verdana" w:hAnsi="Verdana"/>
        </w:rPr>
      </w:pPr>
      <w:r w:rsidRPr="009D0D33">
        <w:rPr>
          <w:rFonts w:ascii="Verdana" w:hAnsi="Verdana"/>
        </w:rPr>
        <w:t>Le chef d’entreprise envoie des salariés en déplacement parfois à l’étranger ce qui peut générer des risques qu’il est prudent d’assurer : rapatriement des per</w:t>
      </w:r>
      <w:r w:rsidR="00721363">
        <w:rPr>
          <w:rFonts w:ascii="Verdana" w:hAnsi="Verdana"/>
        </w:rPr>
        <w:t>sonnes malades ou hospitalisées</w:t>
      </w:r>
      <w:r w:rsidRPr="009D0D33">
        <w:rPr>
          <w:rFonts w:ascii="Verdana" w:hAnsi="Verdana"/>
        </w:rPr>
        <w:t>, frais médicaux</w:t>
      </w:r>
      <w:r w:rsidR="00721363">
        <w:rPr>
          <w:rFonts w:ascii="Verdana" w:hAnsi="Verdana"/>
        </w:rPr>
        <w:t xml:space="preserve"> et d’hospitalisation (imaginez</w:t>
      </w:r>
      <w:r w:rsidRPr="009D0D33">
        <w:rPr>
          <w:rFonts w:ascii="Verdana" w:hAnsi="Verdana"/>
        </w:rPr>
        <w:t xml:space="preserve"> ce que coute une journée en soins intensifs aux USA ??) perte ou retard de </w:t>
      </w:r>
      <w:r w:rsidR="00721363">
        <w:rPr>
          <w:rFonts w:ascii="Verdana" w:hAnsi="Verdana"/>
        </w:rPr>
        <w:t>bagages</w:t>
      </w:r>
      <w:r w:rsidRPr="009D0D33">
        <w:rPr>
          <w:rFonts w:ascii="Verdana" w:hAnsi="Verdana"/>
        </w:rPr>
        <w:t xml:space="preserve">, retour anticipé du collaborateur pour un </w:t>
      </w:r>
      <w:r w:rsidR="0038232D" w:rsidRPr="009D0D33">
        <w:rPr>
          <w:rFonts w:ascii="Verdana" w:hAnsi="Verdana"/>
        </w:rPr>
        <w:t>évènement</w:t>
      </w:r>
      <w:r w:rsidRPr="009D0D33">
        <w:rPr>
          <w:rFonts w:ascii="Verdana" w:hAnsi="Verdana"/>
        </w:rPr>
        <w:t xml:space="preserve"> grave etc…</w:t>
      </w:r>
    </w:p>
    <w:p w14:paraId="362DEFEB" w14:textId="767CF535" w:rsidR="00BA5591" w:rsidRPr="009D0D33" w:rsidRDefault="00BA5591" w:rsidP="00791E77">
      <w:pPr>
        <w:jc w:val="both"/>
        <w:rPr>
          <w:rFonts w:ascii="Verdana" w:hAnsi="Verdana"/>
        </w:rPr>
      </w:pPr>
      <w:r w:rsidRPr="009D0D33">
        <w:rPr>
          <w:rFonts w:ascii="Verdana" w:hAnsi="Verdana"/>
        </w:rPr>
        <w:t>Les assureurs spécialisés ont mis en place des produits permettant d’assurer tous les risques inhérents à un déplacement professionnel</w:t>
      </w:r>
      <w:r w:rsidR="009D7A45" w:rsidRPr="009D0D33">
        <w:rPr>
          <w:rFonts w:ascii="Verdana" w:hAnsi="Verdana"/>
        </w:rPr>
        <w:t>.</w:t>
      </w:r>
    </w:p>
    <w:p w14:paraId="410CD4B9" w14:textId="1E78071E" w:rsidR="00BA5591" w:rsidRPr="009D0D33" w:rsidRDefault="00BA5591" w:rsidP="00791E77">
      <w:pPr>
        <w:jc w:val="both"/>
        <w:rPr>
          <w:rFonts w:ascii="Verdana" w:hAnsi="Verdana"/>
        </w:rPr>
      </w:pPr>
      <w:r w:rsidRPr="009D0D33">
        <w:rPr>
          <w:rFonts w:ascii="Verdana" w:hAnsi="Verdana"/>
        </w:rPr>
        <w:t xml:space="preserve">Il faut privilégier les formules qui permettent une </w:t>
      </w:r>
      <w:r w:rsidR="00D51093" w:rsidRPr="009D0D33">
        <w:rPr>
          <w:rFonts w:ascii="Verdana" w:hAnsi="Verdana"/>
        </w:rPr>
        <w:t>prise en charge des frais d’hospitalisation à l’étranger car dans certains cas sans ce sésame, la personne ne sera pas admise dans l’établissement de santé.</w:t>
      </w:r>
    </w:p>
    <w:p w14:paraId="0923AC24" w14:textId="09144244" w:rsidR="0040646D" w:rsidRPr="009D0D33" w:rsidRDefault="00F40072" w:rsidP="00791E77">
      <w:pPr>
        <w:jc w:val="both"/>
        <w:rPr>
          <w:rFonts w:ascii="Verdana" w:hAnsi="Verdana"/>
          <w:b/>
          <w:bCs/>
        </w:rPr>
      </w:pPr>
      <w:r w:rsidRPr="009D0D33">
        <w:rPr>
          <w:rFonts w:ascii="Verdana" w:hAnsi="Verdana"/>
          <w:b/>
          <w:bCs/>
        </w:rPr>
        <w:t xml:space="preserve">LES ASSURANCES DE PERSONNES </w:t>
      </w:r>
    </w:p>
    <w:p w14:paraId="5C43BB3C" w14:textId="58D74E5F" w:rsidR="00F40072" w:rsidRPr="009D0D33" w:rsidRDefault="00F40072" w:rsidP="00791E77">
      <w:pPr>
        <w:jc w:val="both"/>
        <w:rPr>
          <w:rFonts w:ascii="Verdana" w:hAnsi="Verdana"/>
        </w:rPr>
      </w:pPr>
      <w:r w:rsidRPr="009D0D33">
        <w:rPr>
          <w:rFonts w:ascii="Verdana" w:hAnsi="Verdana"/>
        </w:rPr>
        <w:t>Nous vous présentons sous forme de tableau synoptique les principaux produits d’assurance qui peuvent être souscrit</w:t>
      </w:r>
      <w:r w:rsidR="0038232D" w:rsidRPr="009D0D33">
        <w:rPr>
          <w:rFonts w:ascii="Verdana" w:hAnsi="Verdana"/>
        </w:rPr>
        <w:t>s</w:t>
      </w:r>
      <w:r w:rsidRPr="009D0D33">
        <w:rPr>
          <w:rFonts w:ascii="Verdana" w:hAnsi="Verdana"/>
        </w:rPr>
        <w:t xml:space="preserve"> par les entreprises pour leurs dirigeants ou salariés</w:t>
      </w:r>
      <w:r w:rsidR="00721363">
        <w:rPr>
          <w:rFonts w:ascii="Verdana" w:hAnsi="Verdana"/>
        </w:rPr>
        <w:t>.</w:t>
      </w:r>
      <w:r w:rsidRPr="009D0D33">
        <w:rPr>
          <w:rFonts w:ascii="Verdana" w:hAnsi="Verdana"/>
        </w:rPr>
        <w:t xml:space="preserve"> </w:t>
      </w:r>
    </w:p>
    <w:tbl>
      <w:tblPr>
        <w:tblW w:w="0" w:type="auto"/>
        <w:tblCellSpacing w:w="15" w:type="dxa"/>
        <w:tblCellMar>
          <w:left w:w="0" w:type="dxa"/>
          <w:right w:w="0" w:type="dxa"/>
        </w:tblCellMar>
        <w:tblLook w:val="04A0" w:firstRow="1" w:lastRow="0" w:firstColumn="1" w:lastColumn="0" w:noHBand="0" w:noVBand="1"/>
      </w:tblPr>
      <w:tblGrid>
        <w:gridCol w:w="1545"/>
        <w:gridCol w:w="1217"/>
        <w:gridCol w:w="946"/>
        <w:gridCol w:w="5474"/>
      </w:tblGrid>
      <w:tr w:rsidR="00F40072" w14:paraId="5AEC4CBA" w14:textId="77777777" w:rsidTr="00721363">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B8AC38" w14:textId="77777777" w:rsidR="00F40072" w:rsidRDefault="00F40072" w:rsidP="0043138F">
            <w:pPr>
              <w:jc w:val="center"/>
              <w:rPr>
                <w:rFonts w:ascii="Calibri Light" w:hAnsi="Calibri Light" w:cs="Calibri Light"/>
                <w:b/>
                <w:bCs/>
                <w:sz w:val="20"/>
                <w:szCs w:val="20"/>
              </w:rPr>
            </w:pPr>
            <w:r>
              <w:rPr>
                <w:rFonts w:ascii="Calibri Light" w:hAnsi="Calibri Light" w:cs="Calibri Light"/>
                <w:b/>
                <w:bCs/>
                <w:sz w:val="20"/>
                <w:szCs w:val="20"/>
              </w:rPr>
              <w:t>Assurance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3A4D5" w14:textId="77777777" w:rsidR="00F40072" w:rsidRDefault="00F40072" w:rsidP="0043138F">
            <w:pPr>
              <w:jc w:val="center"/>
              <w:rPr>
                <w:rFonts w:ascii="Calibri Light" w:hAnsi="Calibri Light" w:cs="Calibri Light"/>
                <w:b/>
                <w:bCs/>
                <w:sz w:val="20"/>
                <w:szCs w:val="20"/>
              </w:rPr>
            </w:pPr>
            <w:r>
              <w:rPr>
                <w:rFonts w:ascii="Calibri Light" w:hAnsi="Calibri Light" w:cs="Calibri Light"/>
                <w:b/>
                <w:bCs/>
                <w:sz w:val="20"/>
                <w:szCs w:val="20"/>
              </w:rPr>
              <w:t>Public concerné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C7339B" w14:textId="77777777" w:rsidR="00F40072" w:rsidRDefault="00F40072" w:rsidP="0043138F">
            <w:pPr>
              <w:jc w:val="center"/>
              <w:rPr>
                <w:rFonts w:ascii="Calibri Light" w:hAnsi="Calibri Light" w:cs="Calibri Light"/>
                <w:b/>
                <w:bCs/>
                <w:sz w:val="20"/>
                <w:szCs w:val="20"/>
              </w:rPr>
            </w:pPr>
            <w:r>
              <w:rPr>
                <w:rFonts w:ascii="Calibri Light" w:hAnsi="Calibri Light" w:cs="Calibri Light"/>
                <w:b/>
                <w:bCs/>
                <w:sz w:val="20"/>
                <w:szCs w:val="20"/>
              </w:rPr>
              <w:t>Obligatoire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138BEF" w14:textId="77777777" w:rsidR="00F40072" w:rsidRDefault="00F40072" w:rsidP="0043138F">
            <w:pPr>
              <w:jc w:val="center"/>
              <w:rPr>
                <w:rFonts w:ascii="Calibri Light" w:hAnsi="Calibri Light" w:cs="Calibri Light"/>
                <w:b/>
                <w:bCs/>
                <w:sz w:val="20"/>
                <w:szCs w:val="20"/>
              </w:rPr>
            </w:pPr>
            <w:r>
              <w:rPr>
                <w:rFonts w:ascii="Calibri Light" w:hAnsi="Calibri Light" w:cs="Calibri Light"/>
                <w:b/>
                <w:bCs/>
                <w:sz w:val="20"/>
                <w:szCs w:val="20"/>
              </w:rPr>
              <w:t>Définition / Intérêt</w:t>
            </w:r>
          </w:p>
        </w:tc>
      </w:tr>
      <w:tr w:rsidR="00F40072" w14:paraId="55B686F8"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4873FB"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Assurance maladie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963A0E"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Tous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3DE4B4"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 xml:space="preserve"> Oui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BC160"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Couverture de base via Assurance Maladie permettant le remboursement d’une partie des frais de santé (consultations, médicaments, hospitalisation). Indispensable pour accéder aux soins.</w:t>
            </w:r>
          </w:p>
        </w:tc>
      </w:tr>
      <w:tr w:rsidR="00F40072" w14:paraId="6A5AFA26"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64C51D"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Mutuelle (salarié)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ACE63"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Salariés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FC9889"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 xml:space="preserve"> Oui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74A140"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Complémentaire santé collective qui rembourse tout ou partie du reste à charge après la Sécurité sociale. Permet de réduire fortement les dépenses de santé.</w:t>
            </w:r>
          </w:p>
        </w:tc>
      </w:tr>
      <w:tr w:rsidR="00F40072" w14:paraId="4D55583C"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3B8535"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Mutuelle (individuelle)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721054"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TNS, retraités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E94AB2"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 xml:space="preserve"> Non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E362E3"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Contrat individuel pour améliorer les remboursements santé. Essentiel pour éviter des frais médicaux élevés, surtout en cas d’hospitalisation ou soins coûteux.</w:t>
            </w:r>
          </w:p>
        </w:tc>
      </w:tr>
      <w:tr w:rsidR="00F40072" w14:paraId="41E1C156"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26D15C"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Prévoyance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3A8EEA"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Salariés / TNS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896E56"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w:t>
            </w:r>
            <w:r>
              <w:rPr>
                <w:rFonts w:ascii="Segoe UI Emoji" w:hAnsi="Segoe UI Emoji"/>
                <w:sz w:val="20"/>
                <w:szCs w:val="20"/>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5AD673"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Assurance couvrant les risques lourds (incapacité, invalidité, décès). Elle garantit un revenu de remplacement ou un capital. Cruciale pour maintenir son niveau de vie.</w:t>
            </w:r>
          </w:p>
        </w:tc>
      </w:tr>
      <w:tr w:rsidR="00F40072" w14:paraId="24C1211C" w14:textId="77777777" w:rsidTr="00721363">
        <w:trPr>
          <w:tblCellSpacing w:w="15" w:type="dxa"/>
        </w:trPr>
        <w:tc>
          <w:tcPr>
            <w:tcW w:w="0" w:type="auto"/>
            <w:tcBorders>
              <w:left w:val="single" w:sz="4" w:space="0" w:color="auto"/>
              <w:right w:val="single" w:sz="4" w:space="0" w:color="auto"/>
            </w:tcBorders>
            <w:tcMar>
              <w:top w:w="15" w:type="dxa"/>
              <w:left w:w="15" w:type="dxa"/>
              <w:bottom w:w="15" w:type="dxa"/>
              <w:right w:w="15" w:type="dxa"/>
            </w:tcMar>
            <w:vAlign w:val="center"/>
            <w:hideMark/>
          </w:tcPr>
          <w:p w14:paraId="0CC2C5A1" w14:textId="77777777" w:rsidR="00F40072" w:rsidRDefault="00F40072" w:rsidP="00791E77">
            <w:pPr>
              <w:jc w:val="both"/>
              <w:rPr>
                <w:rFonts w:ascii="Calibri Light" w:hAnsi="Calibri Light" w:cs="Calibri Light"/>
                <w:sz w:val="20"/>
                <w:szCs w:val="20"/>
              </w:rPr>
            </w:pP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27246C9C" w14:textId="77777777" w:rsidR="00F40072" w:rsidRDefault="00F40072" w:rsidP="00791E77">
            <w:pPr>
              <w:jc w:val="both"/>
              <w:rPr>
                <w:rFonts w:ascii="Times New Roman" w:eastAsia="Times New Roman" w:hAnsi="Times New Roman" w:cs="Times New Roman"/>
                <w:sz w:val="20"/>
                <w:szCs w:val="20"/>
              </w:rPr>
            </w:pPr>
          </w:p>
        </w:tc>
        <w:tc>
          <w:tcPr>
            <w:tcW w:w="0" w:type="auto"/>
            <w:tcBorders>
              <w:left w:val="single" w:sz="4" w:space="0" w:color="auto"/>
              <w:right w:val="single" w:sz="4" w:space="0" w:color="auto"/>
            </w:tcBorders>
            <w:vAlign w:val="center"/>
            <w:hideMark/>
          </w:tcPr>
          <w:p w14:paraId="3B675C36" w14:textId="77777777" w:rsidR="00F40072" w:rsidRDefault="00F40072" w:rsidP="00791E77">
            <w:pPr>
              <w:jc w:val="both"/>
              <w:rPr>
                <w:rFonts w:ascii="Times New Roman" w:eastAsia="Times New Roman" w:hAnsi="Times New Roman" w:cs="Times New Roman"/>
                <w:sz w:val="20"/>
                <w:szCs w:val="20"/>
              </w:rPr>
            </w:pPr>
          </w:p>
        </w:tc>
        <w:tc>
          <w:tcPr>
            <w:tcW w:w="0" w:type="auto"/>
            <w:tcBorders>
              <w:left w:val="single" w:sz="4" w:space="0" w:color="auto"/>
              <w:right w:val="single" w:sz="4" w:space="0" w:color="auto"/>
            </w:tcBorders>
            <w:vAlign w:val="center"/>
            <w:hideMark/>
          </w:tcPr>
          <w:p w14:paraId="07495EA9" w14:textId="77777777" w:rsidR="00F40072" w:rsidRDefault="00F40072" w:rsidP="00791E77">
            <w:pPr>
              <w:jc w:val="both"/>
              <w:rPr>
                <w:rFonts w:ascii="Times New Roman" w:eastAsia="Times New Roman" w:hAnsi="Times New Roman" w:cs="Times New Roman"/>
                <w:sz w:val="20"/>
                <w:szCs w:val="20"/>
              </w:rPr>
            </w:pPr>
          </w:p>
        </w:tc>
      </w:tr>
      <w:tr w:rsidR="00F40072" w14:paraId="79013B24"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1FECFD"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Assurance dépendance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D37A22"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Tous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01241F"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 xml:space="preserve"> Non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D394D3"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Prévoit le versement d’une rente en cas de perte d’autonomie. Permet de financer l’aide à domicile ou un établissement spécialisé.</w:t>
            </w:r>
          </w:p>
        </w:tc>
      </w:tr>
      <w:tr w:rsidR="00F40072" w14:paraId="5060C956"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46C1C6"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Assurance vie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849FC6"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Tous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F2366A"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 xml:space="preserve"> Non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1E3EED"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Produit d’épargne permettant de constituer un capital et de le transmettre dans un cadre fiscal avantageux. Utile pour préparer des projets ou la succession.</w:t>
            </w:r>
          </w:p>
        </w:tc>
      </w:tr>
      <w:tr w:rsidR="00F40072" w14:paraId="65C47267"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EE3E95" w14:textId="77777777" w:rsidR="00721363" w:rsidRDefault="00721363" w:rsidP="00791E77">
            <w:pPr>
              <w:jc w:val="both"/>
              <w:rPr>
                <w:rFonts w:ascii="Calibri Light" w:hAnsi="Calibri Light" w:cs="Calibri Light"/>
                <w:sz w:val="20"/>
                <w:szCs w:val="20"/>
              </w:rPr>
            </w:pPr>
          </w:p>
          <w:p w14:paraId="2C18CDC6"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 xml:space="preserve">Assurance </w:t>
            </w:r>
            <w:r>
              <w:rPr>
                <w:rFonts w:ascii="Calibri Light" w:hAnsi="Calibri Light" w:cs="Calibri Light"/>
                <w:sz w:val="20"/>
                <w:szCs w:val="20"/>
              </w:rPr>
              <w:lastRenderedPageBreak/>
              <w:t>individuelle accident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E39806" w14:textId="77777777" w:rsidR="00721363" w:rsidRDefault="00721363" w:rsidP="00791E77">
            <w:pPr>
              <w:jc w:val="both"/>
              <w:rPr>
                <w:rFonts w:ascii="Calibri Light" w:hAnsi="Calibri Light" w:cs="Calibri Light"/>
                <w:sz w:val="20"/>
                <w:szCs w:val="20"/>
              </w:rPr>
            </w:pPr>
          </w:p>
          <w:p w14:paraId="4E9ADD20"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lastRenderedPageBreak/>
              <w:t>Tous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4BD302" w14:textId="77777777" w:rsidR="00721363" w:rsidRDefault="00721363" w:rsidP="00791E77">
            <w:pPr>
              <w:jc w:val="both"/>
              <w:rPr>
                <w:rFonts w:ascii="Segoe UI Emoji" w:hAnsi="Segoe UI Emoji"/>
                <w:sz w:val="20"/>
                <w:szCs w:val="20"/>
              </w:rPr>
            </w:pPr>
          </w:p>
          <w:p w14:paraId="2621F74F"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lastRenderedPageBreak/>
              <w:t>🟢</w:t>
            </w:r>
            <w:r>
              <w:rPr>
                <w:rFonts w:ascii="Calibri Light" w:hAnsi="Calibri Light" w:cs="Calibri Light"/>
                <w:sz w:val="20"/>
                <w:szCs w:val="20"/>
              </w:rPr>
              <w:t xml:space="preserve"> Non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AA960" w14:textId="77777777" w:rsidR="00721363" w:rsidRDefault="00721363" w:rsidP="00791E77">
            <w:pPr>
              <w:jc w:val="both"/>
              <w:rPr>
                <w:rFonts w:ascii="Calibri Light" w:hAnsi="Calibri Light" w:cs="Calibri Light"/>
                <w:sz w:val="20"/>
                <w:szCs w:val="20"/>
              </w:rPr>
            </w:pPr>
          </w:p>
          <w:p w14:paraId="00194DA5"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 xml:space="preserve">Couvre les dommages corporels liés aux accidents de la vie privée </w:t>
            </w:r>
            <w:r>
              <w:rPr>
                <w:rFonts w:ascii="Calibri Light" w:hAnsi="Calibri Light" w:cs="Calibri Light"/>
                <w:sz w:val="20"/>
                <w:szCs w:val="20"/>
              </w:rPr>
              <w:lastRenderedPageBreak/>
              <w:t>(chute, brûlure…). Offre une indemnisation même hors cadre professionnel.</w:t>
            </w:r>
          </w:p>
        </w:tc>
      </w:tr>
      <w:tr w:rsidR="00F40072" w14:paraId="2F4A3000"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65D3DA"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lastRenderedPageBreak/>
              <w:t>Assurance obsèques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D3208"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Tous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F51C98"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 xml:space="preserve"> Non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56DC31"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Permet de financer et/ou organiser ses funérailles à l’avance. Soulage les proches financièrement et administrativement.</w:t>
            </w:r>
          </w:p>
        </w:tc>
      </w:tr>
      <w:tr w:rsidR="00F40072" w14:paraId="2613DDEA"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202E91"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Assurance homme clé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A73DDB"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Entreprises / TNS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FCB17A"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 xml:space="preserve"> Non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319AFE"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Protège l’entreprise en cas d’absence ou décès d’une personne essentielle (dirigeant, expert…). Compense la perte financière liée à son absence.</w:t>
            </w:r>
          </w:p>
        </w:tc>
      </w:tr>
      <w:tr w:rsidR="00F40072" w14:paraId="75B04D9B" w14:textId="77777777" w:rsidTr="0072136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5131A"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Assurance emprunteur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2AB606"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Emprunteurs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95B509"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w:t>
            </w:r>
            <w:r>
              <w:rPr>
                <w:rFonts w:ascii="Segoe UI Emoji" w:hAnsi="Segoe UI Emoji"/>
                <w:sz w:val="20"/>
                <w:szCs w:val="20"/>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4EDE3B"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Garantie exigée par les banques couvrant le remboursement d’un prêt en cas de décès, invalidité ou incapacité. Sécurise l’emprunteur et le prêteur.</w:t>
            </w:r>
          </w:p>
        </w:tc>
      </w:tr>
      <w:tr w:rsidR="00F40072" w14:paraId="710CC227" w14:textId="77777777" w:rsidTr="00721363">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9E1ACA"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Accidents du travail</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766503"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Salariés</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0E15AE" w14:textId="77777777" w:rsidR="00F40072" w:rsidRDefault="00F40072" w:rsidP="00791E77">
            <w:pPr>
              <w:jc w:val="both"/>
              <w:rPr>
                <w:rFonts w:ascii="Calibri Light" w:hAnsi="Calibri Light" w:cs="Calibri Light"/>
                <w:sz w:val="20"/>
                <w:szCs w:val="20"/>
              </w:rPr>
            </w:pPr>
            <w:r>
              <w:rPr>
                <w:rFonts w:ascii="Segoe UI Emoji" w:hAnsi="Segoe UI Emoji"/>
                <w:sz w:val="20"/>
                <w:szCs w:val="20"/>
              </w:rPr>
              <w:t>🔴</w:t>
            </w:r>
            <w:r>
              <w:rPr>
                <w:rFonts w:ascii="Calibri Light" w:hAnsi="Calibri Light" w:cs="Calibri Light"/>
                <w:sz w:val="20"/>
                <w:szCs w:val="20"/>
              </w:rPr>
              <w:t xml:space="preserve"> Oui</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629C23" w14:textId="77777777" w:rsidR="00F40072" w:rsidRDefault="00F40072" w:rsidP="00791E77">
            <w:pPr>
              <w:jc w:val="both"/>
              <w:rPr>
                <w:rFonts w:ascii="Calibri Light" w:hAnsi="Calibri Light" w:cs="Calibri Light"/>
                <w:sz w:val="20"/>
                <w:szCs w:val="20"/>
              </w:rPr>
            </w:pPr>
            <w:r>
              <w:rPr>
                <w:rFonts w:ascii="Calibri Light" w:hAnsi="Calibri Light" w:cs="Calibri Light"/>
                <w:sz w:val="20"/>
                <w:szCs w:val="20"/>
              </w:rPr>
              <w:t>Couverture spécifique des risques professionnels (accident ou maladie liée au travail). Permet une prise en charge renforcée et une indemnisation.</w:t>
            </w:r>
          </w:p>
        </w:tc>
      </w:tr>
    </w:tbl>
    <w:p w14:paraId="28DCF85B" w14:textId="77777777" w:rsidR="00F40072" w:rsidRDefault="00F40072" w:rsidP="00791E77">
      <w:pPr>
        <w:jc w:val="both"/>
      </w:pPr>
    </w:p>
    <w:tbl>
      <w:tblPr>
        <w:tblW w:w="0" w:type="auto"/>
        <w:tblCellSpacing w:w="15" w:type="dxa"/>
        <w:tblCellMar>
          <w:left w:w="0" w:type="dxa"/>
          <w:right w:w="0" w:type="dxa"/>
        </w:tblCellMar>
        <w:tblLook w:val="04A0" w:firstRow="1" w:lastRow="0" w:firstColumn="1" w:lastColumn="0" w:noHBand="0" w:noVBand="1"/>
      </w:tblPr>
      <w:tblGrid>
        <w:gridCol w:w="1693"/>
        <w:gridCol w:w="1183"/>
        <w:gridCol w:w="2346"/>
        <w:gridCol w:w="3960"/>
      </w:tblGrid>
      <w:tr w:rsidR="00F40072" w14:paraId="51030F4A"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tcMar>
              <w:top w:w="15" w:type="dxa"/>
              <w:left w:w="15" w:type="dxa"/>
              <w:bottom w:w="15" w:type="dxa"/>
              <w:right w:w="15" w:type="dxa"/>
            </w:tcMar>
            <w:vAlign w:val="center"/>
            <w:hideMark/>
          </w:tcPr>
          <w:p w14:paraId="12C1787E" w14:textId="77777777" w:rsidR="00F40072" w:rsidRDefault="00F40072" w:rsidP="0043138F">
            <w:pPr>
              <w:jc w:val="center"/>
              <w:rPr>
                <w:rFonts w:ascii="Roboto" w:hAnsi="Roboto"/>
                <w:b/>
                <w:bCs/>
                <w:sz w:val="20"/>
                <w:szCs w:val="20"/>
              </w:rPr>
            </w:pPr>
            <w:bookmarkStart w:id="0" w:name="_GoBack"/>
            <w:bookmarkEnd w:id="0"/>
            <w:r>
              <w:rPr>
                <w:rFonts w:ascii="Roboto" w:hAnsi="Roboto"/>
                <w:b/>
                <w:bCs/>
                <w:color w:val="000000"/>
                <w:sz w:val="20"/>
                <w:szCs w:val="20"/>
              </w:rPr>
              <w:t>Solution</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15" w:type="dxa"/>
              <w:left w:w="15" w:type="dxa"/>
              <w:bottom w:w="15" w:type="dxa"/>
              <w:right w:w="15" w:type="dxa"/>
            </w:tcMar>
            <w:vAlign w:val="center"/>
            <w:hideMark/>
          </w:tcPr>
          <w:p w14:paraId="233833B2" w14:textId="77777777" w:rsidR="00F40072" w:rsidRDefault="00F40072" w:rsidP="0043138F">
            <w:pPr>
              <w:jc w:val="center"/>
              <w:rPr>
                <w:rFonts w:ascii="Roboto" w:hAnsi="Roboto"/>
                <w:b/>
                <w:bCs/>
                <w:sz w:val="20"/>
                <w:szCs w:val="20"/>
              </w:rPr>
            </w:pPr>
            <w:r>
              <w:rPr>
                <w:rFonts w:ascii="Roboto" w:hAnsi="Roboto"/>
                <w:b/>
                <w:bCs/>
                <w:color w:val="000000"/>
                <w:sz w:val="20"/>
                <w:szCs w:val="20"/>
              </w:rPr>
              <w:t>Public concerné</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15" w:type="dxa"/>
              <w:left w:w="15" w:type="dxa"/>
              <w:bottom w:w="15" w:type="dxa"/>
              <w:right w:w="15" w:type="dxa"/>
            </w:tcMar>
            <w:vAlign w:val="center"/>
            <w:hideMark/>
          </w:tcPr>
          <w:p w14:paraId="3E23F6CD" w14:textId="77777777" w:rsidR="00F40072" w:rsidRDefault="00F40072" w:rsidP="0043138F">
            <w:pPr>
              <w:jc w:val="center"/>
              <w:rPr>
                <w:rFonts w:ascii="Roboto" w:hAnsi="Roboto"/>
                <w:b/>
                <w:bCs/>
                <w:sz w:val="20"/>
                <w:szCs w:val="20"/>
              </w:rPr>
            </w:pPr>
            <w:r>
              <w:rPr>
                <w:rFonts w:ascii="Roboto" w:hAnsi="Roboto"/>
                <w:b/>
                <w:bCs/>
                <w:color w:val="000000"/>
                <w:sz w:val="20"/>
                <w:szCs w:val="20"/>
              </w:rPr>
              <w:t>Obligatoire</w:t>
            </w:r>
          </w:p>
        </w:tc>
        <w:tc>
          <w:tcPr>
            <w:tcW w:w="0" w:type="auto"/>
            <w:tcBorders>
              <w:top w:val="single" w:sz="4" w:space="0" w:color="auto"/>
              <w:left w:val="single" w:sz="8" w:space="0" w:color="E6E6E6"/>
              <w:bottom w:val="single" w:sz="4" w:space="0" w:color="auto"/>
              <w:right w:val="single" w:sz="4" w:space="0" w:color="auto"/>
            </w:tcBorders>
            <w:shd w:val="clear" w:color="auto" w:fill="F5F5F5"/>
            <w:tcMar>
              <w:top w:w="15" w:type="dxa"/>
              <w:left w:w="15" w:type="dxa"/>
              <w:bottom w:w="15" w:type="dxa"/>
              <w:right w:w="15" w:type="dxa"/>
            </w:tcMar>
            <w:vAlign w:val="center"/>
            <w:hideMark/>
          </w:tcPr>
          <w:p w14:paraId="04BFE6BA" w14:textId="77777777" w:rsidR="00F40072" w:rsidRDefault="00F40072" w:rsidP="0043138F">
            <w:pPr>
              <w:jc w:val="center"/>
              <w:rPr>
                <w:rFonts w:ascii="Roboto" w:hAnsi="Roboto"/>
                <w:b/>
                <w:bCs/>
                <w:sz w:val="20"/>
                <w:szCs w:val="20"/>
              </w:rPr>
            </w:pPr>
            <w:r>
              <w:rPr>
                <w:rFonts w:ascii="Roboto" w:hAnsi="Roboto"/>
                <w:b/>
                <w:bCs/>
                <w:color w:val="000000"/>
                <w:sz w:val="20"/>
                <w:szCs w:val="20"/>
              </w:rPr>
              <w:t>Définition / Intérêt</w:t>
            </w:r>
          </w:p>
        </w:tc>
      </w:tr>
      <w:tr w:rsidR="00F40072" w14:paraId="25026C4A"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6E59AE" w14:textId="77777777" w:rsidR="00F40072" w:rsidRDefault="00F40072" w:rsidP="00791E77">
            <w:pPr>
              <w:jc w:val="both"/>
              <w:rPr>
                <w:rFonts w:ascii="Roboto" w:hAnsi="Roboto"/>
                <w:sz w:val="20"/>
                <w:szCs w:val="20"/>
              </w:rPr>
            </w:pPr>
            <w:r>
              <w:rPr>
                <w:rFonts w:ascii="Roboto" w:hAnsi="Roboto"/>
                <w:sz w:val="20"/>
                <w:szCs w:val="20"/>
              </w:rPr>
              <w:t>PEE (Plan d’Épargne Entreprise) – produit bancaire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735336" w14:textId="77777777" w:rsidR="00F40072" w:rsidRDefault="00F40072" w:rsidP="00791E77">
            <w:pPr>
              <w:jc w:val="both"/>
              <w:rPr>
                <w:rFonts w:ascii="Roboto" w:hAnsi="Roboto"/>
                <w:sz w:val="20"/>
                <w:szCs w:val="20"/>
              </w:rPr>
            </w:pPr>
            <w:r>
              <w:rPr>
                <w:rFonts w:ascii="Roboto" w:hAnsi="Roboto"/>
                <w:sz w:val="20"/>
                <w:szCs w:val="20"/>
              </w:rPr>
              <w:t>Salariés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4C00C8"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Non (</w:t>
            </w:r>
            <w:r>
              <w:rPr>
                <w:rFonts w:ascii="Segoe UI Emoji" w:hAnsi="Segoe UI Emoji"/>
                <w:sz w:val="20"/>
                <w:szCs w:val="20"/>
              </w:rPr>
              <w:t>🔴</w:t>
            </w:r>
            <w:r>
              <w:rPr>
                <w:rFonts w:ascii="Roboto" w:hAnsi="Roboto"/>
                <w:sz w:val="20"/>
                <w:szCs w:val="20"/>
              </w:rPr>
              <w:t xml:space="preserve"> nécessaire de le proposer si l’entreprise est soumise à la participation)</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2AC6BB0B" w14:textId="77777777" w:rsidR="00F40072" w:rsidRDefault="00F40072" w:rsidP="00791E77">
            <w:pPr>
              <w:jc w:val="both"/>
              <w:rPr>
                <w:rFonts w:ascii="Roboto" w:hAnsi="Roboto"/>
                <w:sz w:val="20"/>
                <w:szCs w:val="20"/>
              </w:rPr>
            </w:pPr>
            <w:r>
              <w:rPr>
                <w:rFonts w:ascii="Roboto" w:hAnsi="Roboto"/>
                <w:sz w:val="20"/>
                <w:szCs w:val="20"/>
              </w:rPr>
              <w:t>Dispositif d’épargne salariale permettant aux salariés de se constituer une épargne à moyen terme (blocage 5 ans), via des versements volontaires, l’intéressement, la participation et l’abondement. Outil de motivation et de fidélisation.</w:t>
            </w:r>
          </w:p>
        </w:tc>
      </w:tr>
      <w:tr w:rsidR="00F40072" w14:paraId="77E6960B"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011DCF" w14:textId="77777777" w:rsidR="00F40072" w:rsidRDefault="00F40072" w:rsidP="00791E77">
            <w:pPr>
              <w:jc w:val="both"/>
              <w:rPr>
                <w:rFonts w:ascii="Roboto" w:hAnsi="Roboto"/>
                <w:sz w:val="20"/>
                <w:szCs w:val="20"/>
              </w:rPr>
            </w:pPr>
            <w:r>
              <w:rPr>
                <w:rFonts w:ascii="Roboto" w:hAnsi="Roboto"/>
                <w:sz w:val="20"/>
                <w:szCs w:val="20"/>
              </w:rPr>
              <w:t>PERCOL (Plan d’Épargne Retraite Collectif) – produit bancaire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E1809D" w14:textId="77777777" w:rsidR="00F40072" w:rsidRDefault="00F40072" w:rsidP="00791E77">
            <w:pPr>
              <w:jc w:val="both"/>
              <w:rPr>
                <w:rFonts w:ascii="Roboto" w:hAnsi="Roboto"/>
                <w:sz w:val="20"/>
                <w:szCs w:val="20"/>
              </w:rPr>
            </w:pPr>
            <w:r>
              <w:rPr>
                <w:rFonts w:ascii="Roboto" w:hAnsi="Roboto"/>
                <w:sz w:val="20"/>
                <w:szCs w:val="20"/>
              </w:rPr>
              <w:t>Salariés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0FEEE2"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Non</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464C4B03" w14:textId="77777777" w:rsidR="00F40072" w:rsidRDefault="00F40072" w:rsidP="00791E77">
            <w:pPr>
              <w:jc w:val="both"/>
              <w:rPr>
                <w:rFonts w:ascii="Roboto" w:hAnsi="Roboto"/>
                <w:sz w:val="20"/>
                <w:szCs w:val="20"/>
              </w:rPr>
            </w:pPr>
            <w:r>
              <w:rPr>
                <w:rFonts w:ascii="Roboto" w:hAnsi="Roboto"/>
                <w:sz w:val="20"/>
                <w:szCs w:val="20"/>
              </w:rPr>
              <w:t>Dispositif d’épargne retraite collective bancaire permettant de préparer un complément de retraite dans un cadre fiscal et social attractif. Épargne de long terme avec sortie possible en rente et/ou en capital.</w:t>
            </w:r>
          </w:p>
        </w:tc>
      </w:tr>
      <w:tr w:rsidR="00F40072" w14:paraId="678BE0E9"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1709AC" w14:textId="77777777" w:rsidR="00F40072" w:rsidRDefault="00F40072" w:rsidP="00791E77">
            <w:pPr>
              <w:jc w:val="both"/>
              <w:rPr>
                <w:rFonts w:ascii="Roboto" w:hAnsi="Roboto"/>
                <w:sz w:val="20"/>
                <w:szCs w:val="20"/>
              </w:rPr>
            </w:pPr>
            <w:r>
              <w:rPr>
                <w:rFonts w:ascii="Roboto" w:hAnsi="Roboto"/>
                <w:sz w:val="20"/>
                <w:szCs w:val="20"/>
              </w:rPr>
              <w:t>PERO (Plan d’Épargne Retraite Obligatoire)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DAF80E" w14:textId="77777777" w:rsidR="00F40072" w:rsidRDefault="00F40072" w:rsidP="00791E77">
            <w:pPr>
              <w:jc w:val="both"/>
              <w:rPr>
                <w:rFonts w:ascii="Roboto" w:hAnsi="Roboto"/>
                <w:sz w:val="20"/>
                <w:szCs w:val="20"/>
              </w:rPr>
            </w:pPr>
            <w:r>
              <w:rPr>
                <w:rFonts w:ascii="Roboto" w:hAnsi="Roboto"/>
                <w:sz w:val="20"/>
                <w:szCs w:val="20"/>
              </w:rPr>
              <w:t>Salariés (catégories objectives)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6B127F"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Oui pour la catégorie couverte (pas obligatoire de le mettre en place pour l’entreprise sauf accord de branche spécifique)</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77B14AB4" w14:textId="77777777" w:rsidR="00F40072" w:rsidRDefault="00F40072" w:rsidP="00791E77">
            <w:pPr>
              <w:jc w:val="both"/>
              <w:rPr>
                <w:rFonts w:ascii="Roboto" w:hAnsi="Roboto"/>
                <w:sz w:val="20"/>
                <w:szCs w:val="20"/>
              </w:rPr>
            </w:pPr>
            <w:r>
              <w:rPr>
                <w:rFonts w:ascii="Roboto" w:hAnsi="Roboto"/>
                <w:sz w:val="20"/>
                <w:szCs w:val="20"/>
              </w:rPr>
              <w:t>Régime de retraite assuranciel supplémentaire à cotisations obligatoires destiné à compléter les retraites par répartition. Permet de sécuriser un revenu complémentaire à la retraite pour les populations ciblées.</w:t>
            </w:r>
          </w:p>
        </w:tc>
      </w:tr>
      <w:tr w:rsidR="00F40072" w14:paraId="4694F19A"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03EDB" w14:textId="77777777" w:rsidR="00F40072" w:rsidRDefault="00F40072" w:rsidP="00791E77">
            <w:pPr>
              <w:jc w:val="both"/>
              <w:rPr>
                <w:rFonts w:ascii="Roboto" w:hAnsi="Roboto"/>
                <w:sz w:val="20"/>
                <w:szCs w:val="20"/>
              </w:rPr>
            </w:pPr>
            <w:r>
              <w:rPr>
                <w:rFonts w:ascii="Roboto" w:hAnsi="Roboto"/>
                <w:sz w:val="20"/>
                <w:szCs w:val="20"/>
              </w:rPr>
              <w:t>Régime à prestations définies (art. L137-11-2 / ex art. 39)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B84D32" w14:textId="77777777" w:rsidR="00F40072" w:rsidRDefault="00F40072" w:rsidP="00791E77">
            <w:pPr>
              <w:jc w:val="both"/>
              <w:rPr>
                <w:rFonts w:ascii="Roboto" w:hAnsi="Roboto"/>
                <w:sz w:val="20"/>
                <w:szCs w:val="20"/>
              </w:rPr>
            </w:pPr>
            <w:r>
              <w:rPr>
                <w:rFonts w:ascii="Roboto" w:hAnsi="Roboto"/>
                <w:sz w:val="20"/>
                <w:szCs w:val="20"/>
              </w:rPr>
              <w:t>Salariés (catégories objectives)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657E7"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Non</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4B16D923" w14:textId="77777777" w:rsidR="00F40072" w:rsidRDefault="00F40072" w:rsidP="00791E77">
            <w:pPr>
              <w:jc w:val="both"/>
              <w:rPr>
                <w:rFonts w:ascii="Roboto" w:hAnsi="Roboto"/>
                <w:sz w:val="20"/>
                <w:szCs w:val="20"/>
              </w:rPr>
            </w:pPr>
            <w:r>
              <w:rPr>
                <w:rFonts w:ascii="Roboto" w:hAnsi="Roboto"/>
                <w:sz w:val="20"/>
                <w:szCs w:val="20"/>
              </w:rPr>
              <w:t>Régime de retraite à droits certains permettant de constituer rapidement des droits retraite significatifs. Outil de fidélisation des populations clés, dans un cadre réglementaire strict.</w:t>
            </w:r>
          </w:p>
        </w:tc>
      </w:tr>
      <w:tr w:rsidR="00F40072" w14:paraId="5DCC0627"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056B46" w14:textId="77777777" w:rsidR="00F40072" w:rsidRDefault="00F40072" w:rsidP="00791E77">
            <w:pPr>
              <w:jc w:val="both"/>
              <w:rPr>
                <w:rFonts w:ascii="Roboto" w:hAnsi="Roboto"/>
                <w:sz w:val="20"/>
                <w:szCs w:val="20"/>
              </w:rPr>
            </w:pPr>
            <w:r>
              <w:rPr>
                <w:rFonts w:ascii="Roboto" w:hAnsi="Roboto"/>
                <w:sz w:val="20"/>
                <w:szCs w:val="20"/>
              </w:rPr>
              <w:t xml:space="preserve">IFC (Indemnités de </w:t>
            </w:r>
            <w:r>
              <w:rPr>
                <w:rFonts w:ascii="Roboto" w:hAnsi="Roboto"/>
                <w:sz w:val="20"/>
                <w:szCs w:val="20"/>
              </w:rPr>
              <w:lastRenderedPageBreak/>
              <w:t>Fin de Carrière)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F13D75" w14:textId="77777777" w:rsidR="00F40072" w:rsidRDefault="00F40072" w:rsidP="00791E77">
            <w:pPr>
              <w:jc w:val="both"/>
              <w:rPr>
                <w:rFonts w:ascii="Roboto" w:hAnsi="Roboto"/>
                <w:sz w:val="20"/>
                <w:szCs w:val="20"/>
              </w:rPr>
            </w:pPr>
            <w:r>
              <w:rPr>
                <w:rFonts w:ascii="Roboto" w:hAnsi="Roboto"/>
                <w:sz w:val="20"/>
                <w:szCs w:val="20"/>
              </w:rPr>
              <w:lastRenderedPageBreak/>
              <w:t>Employeur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CFBA53"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Oui (L’obligation porte </w:t>
            </w:r>
            <w:r>
              <w:rPr>
                <w:rFonts w:ascii="Roboto" w:hAnsi="Roboto"/>
                <w:sz w:val="20"/>
                <w:szCs w:val="20"/>
              </w:rPr>
              <w:lastRenderedPageBreak/>
              <w:t>sur le versement de l’indemnité, pas sur le contrat IFC)</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5A2BCFB4" w14:textId="77777777" w:rsidR="00F40072" w:rsidRDefault="00F40072" w:rsidP="00791E77">
            <w:pPr>
              <w:jc w:val="both"/>
              <w:rPr>
                <w:rFonts w:ascii="Roboto" w:hAnsi="Roboto"/>
                <w:sz w:val="20"/>
                <w:szCs w:val="20"/>
              </w:rPr>
            </w:pPr>
            <w:r>
              <w:rPr>
                <w:rFonts w:ascii="Roboto" w:hAnsi="Roboto"/>
                <w:sz w:val="20"/>
                <w:szCs w:val="20"/>
              </w:rPr>
              <w:lastRenderedPageBreak/>
              <w:t xml:space="preserve">Dispositif d’évaluation et de financement du passif social lié aux indemnités de départ à la </w:t>
            </w:r>
            <w:r>
              <w:rPr>
                <w:rFonts w:ascii="Roboto" w:hAnsi="Roboto"/>
                <w:sz w:val="20"/>
                <w:szCs w:val="20"/>
              </w:rPr>
              <w:lastRenderedPageBreak/>
              <w:t>retraite. L’externalisation permet de sécuriser l’engagement de l’entreprise et d’améliorer la lisibilité financière.</w:t>
            </w:r>
          </w:p>
        </w:tc>
      </w:tr>
      <w:tr w:rsidR="00F40072" w14:paraId="7687AAA9"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14F73B" w14:textId="77777777" w:rsidR="00F40072" w:rsidRDefault="00F40072" w:rsidP="00791E77">
            <w:pPr>
              <w:jc w:val="both"/>
              <w:rPr>
                <w:rFonts w:ascii="Roboto" w:hAnsi="Roboto"/>
                <w:sz w:val="20"/>
                <w:szCs w:val="20"/>
              </w:rPr>
            </w:pPr>
            <w:r>
              <w:rPr>
                <w:rFonts w:ascii="Roboto" w:hAnsi="Roboto"/>
                <w:sz w:val="20"/>
                <w:szCs w:val="20"/>
              </w:rPr>
              <w:lastRenderedPageBreak/>
              <w:t>Article 82 (assurance vie financée par l’entreprise)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5D964E" w14:textId="77777777" w:rsidR="00F40072" w:rsidRDefault="00F40072" w:rsidP="00791E77">
            <w:pPr>
              <w:jc w:val="both"/>
              <w:rPr>
                <w:rFonts w:ascii="Roboto" w:hAnsi="Roboto"/>
                <w:sz w:val="20"/>
                <w:szCs w:val="20"/>
              </w:rPr>
            </w:pPr>
            <w:r>
              <w:rPr>
                <w:rFonts w:ascii="Roboto" w:hAnsi="Roboto"/>
                <w:sz w:val="20"/>
                <w:szCs w:val="20"/>
              </w:rPr>
              <w:t>Salariés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5C228C"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Non</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30A64A93" w14:textId="77777777" w:rsidR="00F40072" w:rsidRDefault="00F40072" w:rsidP="00791E77">
            <w:pPr>
              <w:jc w:val="both"/>
              <w:rPr>
                <w:rFonts w:ascii="Roboto" w:hAnsi="Roboto"/>
                <w:sz w:val="20"/>
                <w:szCs w:val="20"/>
              </w:rPr>
            </w:pPr>
            <w:r>
              <w:rPr>
                <w:rFonts w:ascii="Roboto" w:hAnsi="Roboto"/>
                <w:sz w:val="20"/>
                <w:szCs w:val="20"/>
              </w:rPr>
              <w:t>Dispositif collectif ou individuel financé par l’entreprise permettant aux salariés de se constituer un capital retraite dans le cadre de l’assurance vie. Outil de complément de rémunération différée – sur salaire.</w:t>
            </w:r>
          </w:p>
        </w:tc>
      </w:tr>
      <w:tr w:rsidR="00F40072" w14:paraId="02242480"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AB1D9D" w14:textId="77777777" w:rsidR="00F40072" w:rsidRDefault="00F40072" w:rsidP="00791E77">
            <w:pPr>
              <w:jc w:val="both"/>
              <w:rPr>
                <w:rFonts w:ascii="Roboto" w:hAnsi="Roboto"/>
                <w:sz w:val="20"/>
                <w:szCs w:val="20"/>
              </w:rPr>
            </w:pPr>
            <w:r>
              <w:rPr>
                <w:rFonts w:ascii="Roboto" w:hAnsi="Roboto"/>
                <w:sz w:val="20"/>
                <w:szCs w:val="20"/>
              </w:rPr>
              <w:t>PERIN (Plan d’Épargne Retraite Individuel)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9BF291" w14:textId="77777777" w:rsidR="00F40072" w:rsidRDefault="00F40072" w:rsidP="00791E77">
            <w:pPr>
              <w:jc w:val="both"/>
              <w:rPr>
                <w:rFonts w:ascii="Roboto" w:hAnsi="Roboto"/>
                <w:sz w:val="20"/>
                <w:szCs w:val="20"/>
              </w:rPr>
            </w:pPr>
            <w:r>
              <w:rPr>
                <w:rFonts w:ascii="Roboto" w:hAnsi="Roboto"/>
                <w:sz w:val="20"/>
                <w:szCs w:val="20"/>
              </w:rPr>
              <w:t>Dirigeants / salariés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B5790B"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Non</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39F18911" w14:textId="77777777" w:rsidR="00F40072" w:rsidRDefault="00F40072" w:rsidP="00791E77">
            <w:pPr>
              <w:jc w:val="both"/>
              <w:rPr>
                <w:rFonts w:ascii="Roboto" w:hAnsi="Roboto"/>
                <w:sz w:val="20"/>
                <w:szCs w:val="20"/>
              </w:rPr>
            </w:pPr>
            <w:r>
              <w:rPr>
                <w:rFonts w:ascii="Roboto" w:hAnsi="Roboto"/>
                <w:sz w:val="20"/>
                <w:szCs w:val="20"/>
              </w:rPr>
              <w:t>Solution individuelle permettant de se constituer une épargne retraite tout au long de la vie active. Les sommes sont disponibles à la retraite sous forme de rente et/ou de capital, avec un cadre fiscal incitatif.</w:t>
            </w:r>
          </w:p>
        </w:tc>
      </w:tr>
      <w:tr w:rsidR="00F40072" w14:paraId="4CD6F748"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98F560" w14:textId="77777777" w:rsidR="00F40072" w:rsidRDefault="00F40072" w:rsidP="00791E77">
            <w:pPr>
              <w:jc w:val="both"/>
              <w:rPr>
                <w:rFonts w:ascii="Roboto" w:hAnsi="Roboto"/>
                <w:sz w:val="20"/>
                <w:szCs w:val="20"/>
              </w:rPr>
            </w:pPr>
            <w:r>
              <w:rPr>
                <w:rFonts w:ascii="Roboto" w:hAnsi="Roboto"/>
                <w:sz w:val="20"/>
                <w:szCs w:val="20"/>
              </w:rPr>
              <w:t>PERIN Madelin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0A4A87" w14:textId="77777777" w:rsidR="00F40072" w:rsidRDefault="00F40072" w:rsidP="00791E77">
            <w:pPr>
              <w:jc w:val="both"/>
              <w:rPr>
                <w:rFonts w:ascii="Roboto" w:hAnsi="Roboto"/>
                <w:sz w:val="20"/>
                <w:szCs w:val="20"/>
              </w:rPr>
            </w:pPr>
            <w:r>
              <w:rPr>
                <w:rFonts w:ascii="Roboto" w:hAnsi="Roboto"/>
                <w:sz w:val="20"/>
                <w:szCs w:val="20"/>
              </w:rPr>
              <w:t>TNS / dirigeants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DA080B"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Non</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72735028" w14:textId="77777777" w:rsidR="00F40072" w:rsidRDefault="00F40072" w:rsidP="00791E77">
            <w:pPr>
              <w:jc w:val="both"/>
              <w:rPr>
                <w:rFonts w:ascii="Roboto" w:hAnsi="Roboto"/>
                <w:sz w:val="20"/>
                <w:szCs w:val="20"/>
              </w:rPr>
            </w:pPr>
            <w:r>
              <w:rPr>
                <w:rFonts w:ascii="Roboto" w:hAnsi="Roboto"/>
                <w:sz w:val="20"/>
                <w:szCs w:val="20"/>
              </w:rPr>
              <w:t>Version du PER individuel dédiée aux travailleurs non-salariés, permettant de déduire fiscalement les cotisations et de préparer un revenu complémentaire à la retraite.</w:t>
            </w:r>
          </w:p>
        </w:tc>
      </w:tr>
      <w:tr w:rsidR="00F40072" w14:paraId="13D55DDC"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D95C98" w14:textId="77777777" w:rsidR="00F40072" w:rsidRDefault="00F40072" w:rsidP="00791E77">
            <w:pPr>
              <w:jc w:val="both"/>
              <w:rPr>
                <w:rFonts w:ascii="Roboto" w:hAnsi="Roboto"/>
                <w:sz w:val="20"/>
                <w:szCs w:val="20"/>
              </w:rPr>
            </w:pPr>
            <w:r>
              <w:rPr>
                <w:rFonts w:ascii="Roboto" w:hAnsi="Roboto"/>
                <w:sz w:val="20"/>
                <w:szCs w:val="20"/>
              </w:rPr>
              <w:t>GSC (Garantie Sociale des Chefs d’Entreprise)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C23272" w14:textId="77777777" w:rsidR="00F40072" w:rsidRDefault="00F40072" w:rsidP="00791E77">
            <w:pPr>
              <w:jc w:val="both"/>
              <w:rPr>
                <w:rFonts w:ascii="Roboto" w:hAnsi="Roboto"/>
                <w:sz w:val="20"/>
                <w:szCs w:val="20"/>
              </w:rPr>
            </w:pPr>
            <w:r>
              <w:rPr>
                <w:rFonts w:ascii="Roboto" w:hAnsi="Roboto"/>
                <w:sz w:val="20"/>
                <w:szCs w:val="20"/>
              </w:rPr>
              <w:t>Dirigeants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1629BD"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Non</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244C07D6" w14:textId="77777777" w:rsidR="00F40072" w:rsidRDefault="00F40072" w:rsidP="00791E77">
            <w:pPr>
              <w:jc w:val="both"/>
              <w:rPr>
                <w:rFonts w:ascii="Roboto" w:hAnsi="Roboto"/>
                <w:sz w:val="20"/>
                <w:szCs w:val="20"/>
              </w:rPr>
            </w:pPr>
            <w:r>
              <w:rPr>
                <w:rFonts w:ascii="Roboto" w:hAnsi="Roboto"/>
                <w:sz w:val="20"/>
                <w:szCs w:val="20"/>
              </w:rPr>
              <w:t>Assurance couvrant la perte involontaire du mandat social. Permet de percevoir un revenu de remplacement et de sécuriser la situation personnelle du dirigeant.</w:t>
            </w:r>
          </w:p>
        </w:tc>
      </w:tr>
      <w:tr w:rsidR="00F40072" w14:paraId="05CA53DD"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E6E7A" w14:textId="77777777" w:rsidR="00F40072" w:rsidRDefault="00F40072" w:rsidP="00791E77">
            <w:pPr>
              <w:jc w:val="both"/>
              <w:rPr>
                <w:rFonts w:ascii="Roboto" w:hAnsi="Roboto"/>
                <w:sz w:val="20"/>
                <w:szCs w:val="20"/>
              </w:rPr>
            </w:pPr>
            <w:r>
              <w:rPr>
                <w:rFonts w:ascii="Roboto" w:hAnsi="Roboto"/>
                <w:sz w:val="20"/>
                <w:szCs w:val="20"/>
              </w:rPr>
              <w:t>Assurance homme clé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6128F2" w14:textId="77777777" w:rsidR="00F40072" w:rsidRDefault="00F40072" w:rsidP="00791E77">
            <w:pPr>
              <w:jc w:val="both"/>
              <w:rPr>
                <w:rFonts w:ascii="Roboto" w:hAnsi="Roboto"/>
                <w:sz w:val="20"/>
                <w:szCs w:val="20"/>
              </w:rPr>
            </w:pPr>
            <w:r>
              <w:rPr>
                <w:rFonts w:ascii="Roboto" w:hAnsi="Roboto"/>
                <w:sz w:val="20"/>
                <w:szCs w:val="20"/>
              </w:rPr>
              <w:t>Entreprise / dirigeants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6C91AB"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Non</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3E1D5172" w14:textId="77777777" w:rsidR="00F40072" w:rsidRDefault="00F40072" w:rsidP="00791E77">
            <w:pPr>
              <w:jc w:val="both"/>
              <w:rPr>
                <w:rFonts w:ascii="Roboto" w:hAnsi="Roboto"/>
                <w:sz w:val="20"/>
                <w:szCs w:val="20"/>
              </w:rPr>
            </w:pPr>
            <w:r>
              <w:rPr>
                <w:rFonts w:ascii="Roboto" w:hAnsi="Roboto"/>
                <w:sz w:val="20"/>
                <w:szCs w:val="20"/>
              </w:rPr>
              <w:t>Contrat destiné à protéger l’entreprise en cas de décès ou d’incapacité d’une personne essentielle à son fonctionnement. Compense l’impact financier lié à l’absence de cette personne stratégique.</w:t>
            </w:r>
          </w:p>
        </w:tc>
      </w:tr>
      <w:tr w:rsidR="00F40072" w14:paraId="5DE3D3A8" w14:textId="77777777" w:rsidTr="0043138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0009C5" w14:textId="77777777" w:rsidR="00F40072" w:rsidRDefault="00F40072" w:rsidP="00791E77">
            <w:pPr>
              <w:jc w:val="both"/>
              <w:rPr>
                <w:rFonts w:ascii="Roboto" w:hAnsi="Roboto"/>
                <w:sz w:val="20"/>
                <w:szCs w:val="20"/>
              </w:rPr>
            </w:pPr>
            <w:proofErr w:type="spellStart"/>
            <w:r>
              <w:rPr>
                <w:rFonts w:ascii="Roboto" w:hAnsi="Roboto"/>
                <w:sz w:val="20"/>
                <w:szCs w:val="20"/>
              </w:rPr>
              <w:t>Pass</w:t>
            </w:r>
            <w:proofErr w:type="spellEnd"/>
            <w:r>
              <w:rPr>
                <w:rFonts w:ascii="Roboto" w:hAnsi="Roboto"/>
                <w:sz w:val="20"/>
                <w:szCs w:val="20"/>
              </w:rPr>
              <w:t xml:space="preserve"> Retraite / </w:t>
            </w:r>
            <w:proofErr w:type="spellStart"/>
            <w:r>
              <w:rPr>
                <w:rFonts w:ascii="Roboto" w:hAnsi="Roboto"/>
                <w:sz w:val="20"/>
                <w:szCs w:val="20"/>
              </w:rPr>
              <w:t>Pass</w:t>
            </w:r>
            <w:proofErr w:type="spellEnd"/>
            <w:r>
              <w:rPr>
                <w:rFonts w:ascii="Roboto" w:hAnsi="Roboto"/>
                <w:sz w:val="20"/>
                <w:szCs w:val="20"/>
              </w:rPr>
              <w:t xml:space="preserve"> Retraite VIP</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83A528" w14:textId="77777777" w:rsidR="00F40072" w:rsidRDefault="00F40072" w:rsidP="00791E77">
            <w:pPr>
              <w:jc w:val="both"/>
              <w:rPr>
                <w:rFonts w:ascii="Roboto" w:hAnsi="Roboto"/>
                <w:sz w:val="20"/>
                <w:szCs w:val="20"/>
              </w:rPr>
            </w:pPr>
            <w:r>
              <w:rPr>
                <w:rFonts w:ascii="Roboto" w:hAnsi="Roboto"/>
                <w:sz w:val="20"/>
                <w:szCs w:val="20"/>
              </w:rPr>
              <w:t>Salariés / dirigeants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63BA29" w14:textId="77777777" w:rsidR="00F40072" w:rsidRDefault="00F40072" w:rsidP="0043138F">
            <w:pPr>
              <w:rPr>
                <w:rFonts w:ascii="Roboto" w:hAnsi="Roboto"/>
                <w:sz w:val="20"/>
                <w:szCs w:val="20"/>
              </w:rPr>
            </w:pPr>
            <w:r>
              <w:rPr>
                <w:rFonts w:ascii="Segoe UI Emoji" w:hAnsi="Segoe UI Emoji"/>
                <w:sz w:val="20"/>
                <w:szCs w:val="20"/>
              </w:rPr>
              <w:t>🟢</w:t>
            </w:r>
            <w:r>
              <w:rPr>
                <w:rFonts w:ascii="Roboto" w:hAnsi="Roboto"/>
                <w:sz w:val="20"/>
                <w:szCs w:val="20"/>
              </w:rPr>
              <w:t xml:space="preserve"> Non (nota : pas vraiment une assurance, plutôt un service)</w:t>
            </w:r>
          </w:p>
        </w:tc>
        <w:tc>
          <w:tcPr>
            <w:tcW w:w="0" w:type="auto"/>
            <w:tcBorders>
              <w:top w:val="single" w:sz="4" w:space="0" w:color="auto"/>
              <w:left w:val="single" w:sz="8" w:space="0" w:color="E6E6E6"/>
              <w:bottom w:val="single" w:sz="4" w:space="0" w:color="auto"/>
              <w:right w:val="single" w:sz="4" w:space="0" w:color="auto"/>
            </w:tcBorders>
            <w:tcMar>
              <w:top w:w="15" w:type="dxa"/>
              <w:left w:w="15" w:type="dxa"/>
              <w:bottom w:w="15" w:type="dxa"/>
              <w:right w:w="15" w:type="dxa"/>
            </w:tcMar>
            <w:vAlign w:val="center"/>
            <w:hideMark/>
          </w:tcPr>
          <w:p w14:paraId="1FE98D70" w14:textId="77777777" w:rsidR="00F40072" w:rsidRDefault="00F40072" w:rsidP="00791E77">
            <w:pPr>
              <w:jc w:val="both"/>
              <w:rPr>
                <w:rFonts w:ascii="Roboto" w:hAnsi="Roboto"/>
                <w:sz w:val="20"/>
                <w:szCs w:val="20"/>
              </w:rPr>
            </w:pPr>
            <w:r>
              <w:rPr>
                <w:rFonts w:ascii="Roboto" w:hAnsi="Roboto"/>
                <w:sz w:val="20"/>
                <w:szCs w:val="20"/>
              </w:rPr>
              <w:t>Outils d’accompagnement à la préparation de la retraite permettant d’anticiper les droits, d’optimiser les choix de départ et de sécuriser les décisions de fin de carrière.</w:t>
            </w:r>
          </w:p>
        </w:tc>
      </w:tr>
    </w:tbl>
    <w:p w14:paraId="2E938843" w14:textId="77777777" w:rsidR="00F40072" w:rsidRDefault="00F40072" w:rsidP="00791E77">
      <w:pPr>
        <w:jc w:val="both"/>
      </w:pPr>
    </w:p>
    <w:p w14:paraId="7B71A112" w14:textId="77777777" w:rsidR="00E92BF5" w:rsidRDefault="00E92BF5" w:rsidP="00791E77">
      <w:pPr>
        <w:jc w:val="both"/>
      </w:pPr>
    </w:p>
    <w:p w14:paraId="34B92E0C" w14:textId="77777777" w:rsidR="00E92BF5" w:rsidRDefault="00E92BF5" w:rsidP="00791E77">
      <w:pPr>
        <w:jc w:val="both"/>
      </w:pPr>
    </w:p>
    <w:p w14:paraId="073D34B1" w14:textId="77777777" w:rsidR="00955B72" w:rsidRDefault="00955B72" w:rsidP="00791E77">
      <w:pPr>
        <w:jc w:val="both"/>
      </w:pPr>
    </w:p>
    <w:p w14:paraId="732A45CB" w14:textId="77777777" w:rsidR="00955B72" w:rsidRDefault="00955B72" w:rsidP="00791E77">
      <w:pPr>
        <w:jc w:val="both"/>
      </w:pPr>
    </w:p>
    <w:p w14:paraId="05C121A2" w14:textId="77777777" w:rsidR="00955B72" w:rsidRDefault="00955B72" w:rsidP="00791E77">
      <w:pPr>
        <w:jc w:val="both"/>
      </w:pPr>
    </w:p>
    <w:p w14:paraId="09049BF7" w14:textId="77777777" w:rsidR="00B86820" w:rsidRDefault="00B86820" w:rsidP="00791E77">
      <w:pPr>
        <w:jc w:val="both"/>
      </w:pPr>
    </w:p>
    <w:sectPr w:rsidR="00B8682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2BD08" w14:textId="77777777" w:rsidR="004C3AFE" w:rsidRDefault="004C3AFE" w:rsidP="0096004F">
      <w:pPr>
        <w:spacing w:after="0" w:line="240" w:lineRule="auto"/>
      </w:pPr>
      <w:r>
        <w:separator/>
      </w:r>
    </w:p>
  </w:endnote>
  <w:endnote w:type="continuationSeparator" w:id="0">
    <w:p w14:paraId="6E2D6A0A" w14:textId="77777777" w:rsidR="004C3AFE" w:rsidRDefault="004C3AFE" w:rsidP="0096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538186"/>
      <w:docPartObj>
        <w:docPartGallery w:val="Page Numbers (Bottom of Page)"/>
        <w:docPartUnique/>
      </w:docPartObj>
    </w:sdtPr>
    <w:sdtEndPr/>
    <w:sdtContent>
      <w:p w14:paraId="2270864D" w14:textId="263E0A0D" w:rsidR="00E01942" w:rsidRDefault="00E01942">
        <w:pPr>
          <w:pStyle w:val="Pieddepage"/>
          <w:jc w:val="center"/>
        </w:pPr>
        <w:r>
          <w:fldChar w:fldCharType="begin"/>
        </w:r>
        <w:r>
          <w:instrText>PAGE   \* MERGEFORMAT</w:instrText>
        </w:r>
        <w:r>
          <w:fldChar w:fldCharType="separate"/>
        </w:r>
        <w:r w:rsidR="008C6B86">
          <w:rPr>
            <w:noProof/>
          </w:rPr>
          <w:t>8</w:t>
        </w:r>
        <w:r>
          <w:fldChar w:fldCharType="end"/>
        </w:r>
      </w:p>
    </w:sdtContent>
  </w:sdt>
  <w:p w14:paraId="6C274FCE" w14:textId="77777777" w:rsidR="00E01942" w:rsidRDefault="00E019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81CF0" w14:textId="77777777" w:rsidR="004C3AFE" w:rsidRDefault="004C3AFE" w:rsidP="0096004F">
      <w:pPr>
        <w:spacing w:after="0" w:line="240" w:lineRule="auto"/>
      </w:pPr>
      <w:r>
        <w:separator/>
      </w:r>
    </w:p>
  </w:footnote>
  <w:footnote w:type="continuationSeparator" w:id="0">
    <w:p w14:paraId="5E6C8C21" w14:textId="77777777" w:rsidR="004C3AFE" w:rsidRDefault="004C3AFE" w:rsidP="00960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39F57" w14:textId="3B6626E0" w:rsidR="0096004F" w:rsidRPr="0096004F" w:rsidRDefault="00EB79DB" w:rsidP="0096004F">
    <w:pPr>
      <w:pStyle w:val="En-tte"/>
      <w:jc w:val="center"/>
      <w:rPr>
        <w:sz w:val="18"/>
        <w:szCs w:val="18"/>
      </w:rPr>
    </w:pPr>
    <w:r>
      <w:rPr>
        <w:rFonts w:ascii="Verdana" w:hAnsi="Verdana"/>
        <w:noProof/>
        <w:lang w:eastAsia="fr-FR"/>
      </w:rPr>
      <w:drawing>
        <wp:inline distT="0" distB="0" distL="0" distR="0" wp14:anchorId="2A990AE2" wp14:editId="4E122D67">
          <wp:extent cx="1247775" cy="8001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es 2.jpg"/>
                  <pic:cNvPicPr/>
                </pic:nvPicPr>
                <pic:blipFill>
                  <a:blip r:embed="rId1">
                    <a:extLst>
                      <a:ext uri="{28A0092B-C50C-407E-A947-70E740481C1C}">
                        <a14:useLocalDpi xmlns:a14="http://schemas.microsoft.com/office/drawing/2010/main" val="0"/>
                      </a:ext>
                    </a:extLst>
                  </a:blip>
                  <a:stretch>
                    <a:fillRect/>
                  </a:stretch>
                </pic:blipFill>
                <pic:spPr>
                  <a:xfrm>
                    <a:off x="0" y="0"/>
                    <a:ext cx="1247775" cy="800100"/>
                  </a:xfrm>
                  <a:prstGeom prst="rect">
                    <a:avLst/>
                  </a:prstGeom>
                </pic:spPr>
              </pic:pic>
            </a:graphicData>
          </a:graphic>
        </wp:inline>
      </w:drawing>
    </w:r>
    <w:r>
      <w:rPr>
        <w:rFonts w:ascii="Verdana" w:hAnsi="Verdana"/>
      </w:rPr>
      <w:t xml:space="preserve"> </w:t>
    </w:r>
    <w:r w:rsidR="0096004F">
      <w:rPr>
        <w:rFonts w:ascii="Verdana" w:hAnsi="Verdana"/>
      </w:rPr>
      <w:t xml:space="preserve">                                          </w:t>
    </w:r>
    <w:r w:rsidR="0096004F" w:rsidRPr="0096004F">
      <w:rPr>
        <w:rFonts w:ascii="Verdana" w:hAnsi="Verdana"/>
        <w:sz w:val="18"/>
        <w:szCs w:val="18"/>
      </w:rPr>
      <w:t>Quelles assurances pour les entreprises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59D"/>
    <w:multiLevelType w:val="hybridMultilevel"/>
    <w:tmpl w:val="F1225F38"/>
    <w:lvl w:ilvl="0" w:tplc="75C483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7B7BDB"/>
    <w:multiLevelType w:val="hybridMultilevel"/>
    <w:tmpl w:val="5FDE2FA0"/>
    <w:lvl w:ilvl="0" w:tplc="ED765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1B0CD3"/>
    <w:multiLevelType w:val="hybridMultilevel"/>
    <w:tmpl w:val="337A5FE6"/>
    <w:lvl w:ilvl="0" w:tplc="33B8A20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48788D"/>
    <w:multiLevelType w:val="hybridMultilevel"/>
    <w:tmpl w:val="2B887D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51C12CF"/>
    <w:multiLevelType w:val="hybridMultilevel"/>
    <w:tmpl w:val="889AFD74"/>
    <w:lvl w:ilvl="0" w:tplc="D090DA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72"/>
    <w:rsid w:val="00065D58"/>
    <w:rsid w:val="000866ED"/>
    <w:rsid w:val="000D7229"/>
    <w:rsid w:val="001329CB"/>
    <w:rsid w:val="001944C9"/>
    <w:rsid w:val="0028623C"/>
    <w:rsid w:val="00292AD2"/>
    <w:rsid w:val="0029768B"/>
    <w:rsid w:val="002A411D"/>
    <w:rsid w:val="002E4767"/>
    <w:rsid w:val="00307CD5"/>
    <w:rsid w:val="00325F78"/>
    <w:rsid w:val="0038232D"/>
    <w:rsid w:val="003B1909"/>
    <w:rsid w:val="003D79F9"/>
    <w:rsid w:val="0040646D"/>
    <w:rsid w:val="00416519"/>
    <w:rsid w:val="0043138F"/>
    <w:rsid w:val="004B1CB0"/>
    <w:rsid w:val="004C3AFE"/>
    <w:rsid w:val="00544C1E"/>
    <w:rsid w:val="005569D4"/>
    <w:rsid w:val="005C3E7D"/>
    <w:rsid w:val="005E5ED5"/>
    <w:rsid w:val="006417AE"/>
    <w:rsid w:val="006A0240"/>
    <w:rsid w:val="00721363"/>
    <w:rsid w:val="00770646"/>
    <w:rsid w:val="00791E77"/>
    <w:rsid w:val="00801424"/>
    <w:rsid w:val="008C6B86"/>
    <w:rsid w:val="008D6A49"/>
    <w:rsid w:val="00955B72"/>
    <w:rsid w:val="0096004F"/>
    <w:rsid w:val="009D0D33"/>
    <w:rsid w:val="009D2DBA"/>
    <w:rsid w:val="009D7A45"/>
    <w:rsid w:val="00B4422D"/>
    <w:rsid w:val="00B86820"/>
    <w:rsid w:val="00BA5591"/>
    <w:rsid w:val="00BB5B9E"/>
    <w:rsid w:val="00BC4DE7"/>
    <w:rsid w:val="00BD6B13"/>
    <w:rsid w:val="00C36452"/>
    <w:rsid w:val="00C552F2"/>
    <w:rsid w:val="00D50F5D"/>
    <w:rsid w:val="00D51093"/>
    <w:rsid w:val="00D80358"/>
    <w:rsid w:val="00D940AB"/>
    <w:rsid w:val="00D965E9"/>
    <w:rsid w:val="00D97A49"/>
    <w:rsid w:val="00DF5CAE"/>
    <w:rsid w:val="00E01942"/>
    <w:rsid w:val="00E92BF5"/>
    <w:rsid w:val="00E969C3"/>
    <w:rsid w:val="00EB79DB"/>
    <w:rsid w:val="00EC4710"/>
    <w:rsid w:val="00F40072"/>
    <w:rsid w:val="00F57E9A"/>
    <w:rsid w:val="00FD1BCC"/>
    <w:rsid w:val="00FF34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9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55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55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55B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55B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55B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55B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5B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5B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5B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5B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55B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55B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55B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55B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55B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5B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5B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5B72"/>
    <w:rPr>
      <w:rFonts w:eastAsiaTheme="majorEastAsia" w:cstheme="majorBidi"/>
      <w:color w:val="272727" w:themeColor="text1" w:themeTint="D8"/>
    </w:rPr>
  </w:style>
  <w:style w:type="paragraph" w:styleId="Titre">
    <w:name w:val="Title"/>
    <w:basedOn w:val="Normal"/>
    <w:next w:val="Normal"/>
    <w:link w:val="TitreCar"/>
    <w:uiPriority w:val="10"/>
    <w:qFormat/>
    <w:rsid w:val="00955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5B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5B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5B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5B72"/>
    <w:pPr>
      <w:spacing w:before="160"/>
      <w:jc w:val="center"/>
    </w:pPr>
    <w:rPr>
      <w:i/>
      <w:iCs/>
      <w:color w:val="404040" w:themeColor="text1" w:themeTint="BF"/>
    </w:rPr>
  </w:style>
  <w:style w:type="character" w:customStyle="1" w:styleId="CitationCar">
    <w:name w:val="Citation Car"/>
    <w:basedOn w:val="Policepardfaut"/>
    <w:link w:val="Citation"/>
    <w:uiPriority w:val="29"/>
    <w:rsid w:val="00955B72"/>
    <w:rPr>
      <w:i/>
      <w:iCs/>
      <w:color w:val="404040" w:themeColor="text1" w:themeTint="BF"/>
    </w:rPr>
  </w:style>
  <w:style w:type="paragraph" w:styleId="Paragraphedeliste">
    <w:name w:val="List Paragraph"/>
    <w:basedOn w:val="Normal"/>
    <w:uiPriority w:val="34"/>
    <w:qFormat/>
    <w:rsid w:val="00955B72"/>
    <w:pPr>
      <w:ind w:left="720"/>
      <w:contextualSpacing/>
    </w:pPr>
  </w:style>
  <w:style w:type="character" w:styleId="Emphaseintense">
    <w:name w:val="Intense Emphasis"/>
    <w:basedOn w:val="Policepardfaut"/>
    <w:uiPriority w:val="21"/>
    <w:qFormat/>
    <w:rsid w:val="00955B72"/>
    <w:rPr>
      <w:i/>
      <w:iCs/>
      <w:color w:val="0F4761" w:themeColor="accent1" w:themeShade="BF"/>
    </w:rPr>
  </w:style>
  <w:style w:type="paragraph" w:styleId="Citationintense">
    <w:name w:val="Intense Quote"/>
    <w:basedOn w:val="Normal"/>
    <w:next w:val="Normal"/>
    <w:link w:val="CitationintenseCar"/>
    <w:uiPriority w:val="30"/>
    <w:qFormat/>
    <w:rsid w:val="00955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55B72"/>
    <w:rPr>
      <w:i/>
      <w:iCs/>
      <w:color w:val="0F4761" w:themeColor="accent1" w:themeShade="BF"/>
    </w:rPr>
  </w:style>
  <w:style w:type="character" w:styleId="Rfrenceintense">
    <w:name w:val="Intense Reference"/>
    <w:basedOn w:val="Policepardfaut"/>
    <w:uiPriority w:val="32"/>
    <w:qFormat/>
    <w:rsid w:val="00955B72"/>
    <w:rPr>
      <w:b/>
      <w:bCs/>
      <w:smallCaps/>
      <w:color w:val="0F4761" w:themeColor="accent1" w:themeShade="BF"/>
      <w:spacing w:val="5"/>
    </w:rPr>
  </w:style>
  <w:style w:type="paragraph" w:styleId="Corpsdetexte2">
    <w:name w:val="Body Text 2"/>
    <w:basedOn w:val="Normal"/>
    <w:link w:val="Corpsdetexte2Car"/>
    <w:semiHidden/>
    <w:rsid w:val="00D965E9"/>
    <w:pPr>
      <w:autoSpaceDE w:val="0"/>
      <w:autoSpaceDN w:val="0"/>
      <w:adjustRightInd w:val="0"/>
      <w:spacing w:after="0" w:line="240" w:lineRule="auto"/>
    </w:pPr>
    <w:rPr>
      <w:rFonts w:ascii="Verdana" w:eastAsia="Times New Roman" w:hAnsi="Verdana" w:cs="Times New Roman"/>
      <w:color w:val="000000"/>
      <w:kern w:val="0"/>
      <w:szCs w:val="18"/>
      <w:lang w:eastAsia="fr-FR"/>
      <w14:ligatures w14:val="none"/>
    </w:rPr>
  </w:style>
  <w:style w:type="character" w:customStyle="1" w:styleId="Corpsdetexte2Car">
    <w:name w:val="Corps de texte 2 Car"/>
    <w:basedOn w:val="Policepardfaut"/>
    <w:link w:val="Corpsdetexte2"/>
    <w:semiHidden/>
    <w:rsid w:val="00D965E9"/>
    <w:rPr>
      <w:rFonts w:ascii="Verdana" w:eastAsia="Times New Roman" w:hAnsi="Verdana" w:cs="Times New Roman"/>
      <w:color w:val="000000"/>
      <w:kern w:val="0"/>
      <w:szCs w:val="18"/>
      <w:lang w:eastAsia="fr-FR"/>
      <w14:ligatures w14:val="none"/>
    </w:rPr>
  </w:style>
  <w:style w:type="paragraph" w:styleId="En-tte">
    <w:name w:val="header"/>
    <w:basedOn w:val="Normal"/>
    <w:link w:val="En-tteCar"/>
    <w:uiPriority w:val="99"/>
    <w:unhideWhenUsed/>
    <w:rsid w:val="0096004F"/>
    <w:pPr>
      <w:tabs>
        <w:tab w:val="center" w:pos="4536"/>
        <w:tab w:val="right" w:pos="9072"/>
      </w:tabs>
      <w:spacing w:after="0" w:line="240" w:lineRule="auto"/>
    </w:pPr>
  </w:style>
  <w:style w:type="character" w:customStyle="1" w:styleId="En-tteCar">
    <w:name w:val="En-tête Car"/>
    <w:basedOn w:val="Policepardfaut"/>
    <w:link w:val="En-tte"/>
    <w:uiPriority w:val="99"/>
    <w:rsid w:val="0096004F"/>
  </w:style>
  <w:style w:type="paragraph" w:styleId="Pieddepage">
    <w:name w:val="footer"/>
    <w:basedOn w:val="Normal"/>
    <w:link w:val="PieddepageCar"/>
    <w:uiPriority w:val="99"/>
    <w:unhideWhenUsed/>
    <w:rsid w:val="009600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04F"/>
  </w:style>
  <w:style w:type="paragraph" w:styleId="Corpsdetexte">
    <w:name w:val="Body Text"/>
    <w:basedOn w:val="Normal"/>
    <w:link w:val="CorpsdetexteCar"/>
    <w:uiPriority w:val="99"/>
    <w:unhideWhenUsed/>
    <w:rsid w:val="00791E77"/>
    <w:rPr>
      <w:rFonts w:ascii="Verdana" w:hAnsi="Verdana"/>
      <w:i/>
      <w:sz w:val="18"/>
      <w:szCs w:val="18"/>
    </w:rPr>
  </w:style>
  <w:style w:type="character" w:customStyle="1" w:styleId="CorpsdetexteCar">
    <w:name w:val="Corps de texte Car"/>
    <w:basedOn w:val="Policepardfaut"/>
    <w:link w:val="Corpsdetexte"/>
    <w:uiPriority w:val="99"/>
    <w:rsid w:val="00791E77"/>
    <w:rPr>
      <w:rFonts w:ascii="Verdana" w:hAnsi="Verdana"/>
      <w:i/>
      <w:sz w:val="18"/>
      <w:szCs w:val="18"/>
    </w:rPr>
  </w:style>
  <w:style w:type="paragraph" w:styleId="Corpsdetexte3">
    <w:name w:val="Body Text 3"/>
    <w:basedOn w:val="Normal"/>
    <w:link w:val="Corpsdetexte3Car"/>
    <w:uiPriority w:val="99"/>
    <w:unhideWhenUsed/>
    <w:rsid w:val="00791E77"/>
    <w:pPr>
      <w:jc w:val="both"/>
    </w:pPr>
    <w:rPr>
      <w:rFonts w:ascii="Verdana" w:hAnsi="Verdana"/>
    </w:rPr>
  </w:style>
  <w:style w:type="character" w:customStyle="1" w:styleId="Corpsdetexte3Car">
    <w:name w:val="Corps de texte 3 Car"/>
    <w:basedOn w:val="Policepardfaut"/>
    <w:link w:val="Corpsdetexte3"/>
    <w:uiPriority w:val="99"/>
    <w:rsid w:val="00791E77"/>
    <w:rPr>
      <w:rFonts w:ascii="Verdana" w:hAnsi="Verdana"/>
    </w:rPr>
  </w:style>
  <w:style w:type="paragraph" w:styleId="Textedebulles">
    <w:name w:val="Balloon Text"/>
    <w:basedOn w:val="Normal"/>
    <w:link w:val="TextedebullesCar"/>
    <w:uiPriority w:val="99"/>
    <w:semiHidden/>
    <w:unhideWhenUsed/>
    <w:rsid w:val="00EB79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79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55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55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55B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55B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55B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55B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5B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5B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5B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5B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55B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55B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55B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55B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55B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5B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5B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5B72"/>
    <w:rPr>
      <w:rFonts w:eastAsiaTheme="majorEastAsia" w:cstheme="majorBidi"/>
      <w:color w:val="272727" w:themeColor="text1" w:themeTint="D8"/>
    </w:rPr>
  </w:style>
  <w:style w:type="paragraph" w:styleId="Titre">
    <w:name w:val="Title"/>
    <w:basedOn w:val="Normal"/>
    <w:next w:val="Normal"/>
    <w:link w:val="TitreCar"/>
    <w:uiPriority w:val="10"/>
    <w:qFormat/>
    <w:rsid w:val="00955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5B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5B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5B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5B72"/>
    <w:pPr>
      <w:spacing w:before="160"/>
      <w:jc w:val="center"/>
    </w:pPr>
    <w:rPr>
      <w:i/>
      <w:iCs/>
      <w:color w:val="404040" w:themeColor="text1" w:themeTint="BF"/>
    </w:rPr>
  </w:style>
  <w:style w:type="character" w:customStyle="1" w:styleId="CitationCar">
    <w:name w:val="Citation Car"/>
    <w:basedOn w:val="Policepardfaut"/>
    <w:link w:val="Citation"/>
    <w:uiPriority w:val="29"/>
    <w:rsid w:val="00955B72"/>
    <w:rPr>
      <w:i/>
      <w:iCs/>
      <w:color w:val="404040" w:themeColor="text1" w:themeTint="BF"/>
    </w:rPr>
  </w:style>
  <w:style w:type="paragraph" w:styleId="Paragraphedeliste">
    <w:name w:val="List Paragraph"/>
    <w:basedOn w:val="Normal"/>
    <w:uiPriority w:val="34"/>
    <w:qFormat/>
    <w:rsid w:val="00955B72"/>
    <w:pPr>
      <w:ind w:left="720"/>
      <w:contextualSpacing/>
    </w:pPr>
  </w:style>
  <w:style w:type="character" w:styleId="Emphaseintense">
    <w:name w:val="Intense Emphasis"/>
    <w:basedOn w:val="Policepardfaut"/>
    <w:uiPriority w:val="21"/>
    <w:qFormat/>
    <w:rsid w:val="00955B72"/>
    <w:rPr>
      <w:i/>
      <w:iCs/>
      <w:color w:val="0F4761" w:themeColor="accent1" w:themeShade="BF"/>
    </w:rPr>
  </w:style>
  <w:style w:type="paragraph" w:styleId="Citationintense">
    <w:name w:val="Intense Quote"/>
    <w:basedOn w:val="Normal"/>
    <w:next w:val="Normal"/>
    <w:link w:val="CitationintenseCar"/>
    <w:uiPriority w:val="30"/>
    <w:qFormat/>
    <w:rsid w:val="00955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55B72"/>
    <w:rPr>
      <w:i/>
      <w:iCs/>
      <w:color w:val="0F4761" w:themeColor="accent1" w:themeShade="BF"/>
    </w:rPr>
  </w:style>
  <w:style w:type="character" w:styleId="Rfrenceintense">
    <w:name w:val="Intense Reference"/>
    <w:basedOn w:val="Policepardfaut"/>
    <w:uiPriority w:val="32"/>
    <w:qFormat/>
    <w:rsid w:val="00955B72"/>
    <w:rPr>
      <w:b/>
      <w:bCs/>
      <w:smallCaps/>
      <w:color w:val="0F4761" w:themeColor="accent1" w:themeShade="BF"/>
      <w:spacing w:val="5"/>
    </w:rPr>
  </w:style>
  <w:style w:type="paragraph" w:styleId="Corpsdetexte2">
    <w:name w:val="Body Text 2"/>
    <w:basedOn w:val="Normal"/>
    <w:link w:val="Corpsdetexte2Car"/>
    <w:semiHidden/>
    <w:rsid w:val="00D965E9"/>
    <w:pPr>
      <w:autoSpaceDE w:val="0"/>
      <w:autoSpaceDN w:val="0"/>
      <w:adjustRightInd w:val="0"/>
      <w:spacing w:after="0" w:line="240" w:lineRule="auto"/>
    </w:pPr>
    <w:rPr>
      <w:rFonts w:ascii="Verdana" w:eastAsia="Times New Roman" w:hAnsi="Verdana" w:cs="Times New Roman"/>
      <w:color w:val="000000"/>
      <w:kern w:val="0"/>
      <w:szCs w:val="18"/>
      <w:lang w:eastAsia="fr-FR"/>
      <w14:ligatures w14:val="none"/>
    </w:rPr>
  </w:style>
  <w:style w:type="character" w:customStyle="1" w:styleId="Corpsdetexte2Car">
    <w:name w:val="Corps de texte 2 Car"/>
    <w:basedOn w:val="Policepardfaut"/>
    <w:link w:val="Corpsdetexte2"/>
    <w:semiHidden/>
    <w:rsid w:val="00D965E9"/>
    <w:rPr>
      <w:rFonts w:ascii="Verdana" w:eastAsia="Times New Roman" w:hAnsi="Verdana" w:cs="Times New Roman"/>
      <w:color w:val="000000"/>
      <w:kern w:val="0"/>
      <w:szCs w:val="18"/>
      <w:lang w:eastAsia="fr-FR"/>
      <w14:ligatures w14:val="none"/>
    </w:rPr>
  </w:style>
  <w:style w:type="paragraph" w:styleId="En-tte">
    <w:name w:val="header"/>
    <w:basedOn w:val="Normal"/>
    <w:link w:val="En-tteCar"/>
    <w:uiPriority w:val="99"/>
    <w:unhideWhenUsed/>
    <w:rsid w:val="0096004F"/>
    <w:pPr>
      <w:tabs>
        <w:tab w:val="center" w:pos="4536"/>
        <w:tab w:val="right" w:pos="9072"/>
      </w:tabs>
      <w:spacing w:after="0" w:line="240" w:lineRule="auto"/>
    </w:pPr>
  </w:style>
  <w:style w:type="character" w:customStyle="1" w:styleId="En-tteCar">
    <w:name w:val="En-tête Car"/>
    <w:basedOn w:val="Policepardfaut"/>
    <w:link w:val="En-tte"/>
    <w:uiPriority w:val="99"/>
    <w:rsid w:val="0096004F"/>
  </w:style>
  <w:style w:type="paragraph" w:styleId="Pieddepage">
    <w:name w:val="footer"/>
    <w:basedOn w:val="Normal"/>
    <w:link w:val="PieddepageCar"/>
    <w:uiPriority w:val="99"/>
    <w:unhideWhenUsed/>
    <w:rsid w:val="009600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04F"/>
  </w:style>
  <w:style w:type="paragraph" w:styleId="Corpsdetexte">
    <w:name w:val="Body Text"/>
    <w:basedOn w:val="Normal"/>
    <w:link w:val="CorpsdetexteCar"/>
    <w:uiPriority w:val="99"/>
    <w:unhideWhenUsed/>
    <w:rsid w:val="00791E77"/>
    <w:rPr>
      <w:rFonts w:ascii="Verdana" w:hAnsi="Verdana"/>
      <w:i/>
      <w:sz w:val="18"/>
      <w:szCs w:val="18"/>
    </w:rPr>
  </w:style>
  <w:style w:type="character" w:customStyle="1" w:styleId="CorpsdetexteCar">
    <w:name w:val="Corps de texte Car"/>
    <w:basedOn w:val="Policepardfaut"/>
    <w:link w:val="Corpsdetexte"/>
    <w:uiPriority w:val="99"/>
    <w:rsid w:val="00791E77"/>
    <w:rPr>
      <w:rFonts w:ascii="Verdana" w:hAnsi="Verdana"/>
      <w:i/>
      <w:sz w:val="18"/>
      <w:szCs w:val="18"/>
    </w:rPr>
  </w:style>
  <w:style w:type="paragraph" w:styleId="Corpsdetexte3">
    <w:name w:val="Body Text 3"/>
    <w:basedOn w:val="Normal"/>
    <w:link w:val="Corpsdetexte3Car"/>
    <w:uiPriority w:val="99"/>
    <w:unhideWhenUsed/>
    <w:rsid w:val="00791E77"/>
    <w:pPr>
      <w:jc w:val="both"/>
    </w:pPr>
    <w:rPr>
      <w:rFonts w:ascii="Verdana" w:hAnsi="Verdana"/>
    </w:rPr>
  </w:style>
  <w:style w:type="character" w:customStyle="1" w:styleId="Corpsdetexte3Car">
    <w:name w:val="Corps de texte 3 Car"/>
    <w:basedOn w:val="Policepardfaut"/>
    <w:link w:val="Corpsdetexte3"/>
    <w:uiPriority w:val="99"/>
    <w:rsid w:val="00791E77"/>
    <w:rPr>
      <w:rFonts w:ascii="Verdana" w:hAnsi="Verdana"/>
    </w:rPr>
  </w:style>
  <w:style w:type="paragraph" w:styleId="Textedebulles">
    <w:name w:val="Balloon Text"/>
    <w:basedOn w:val="Normal"/>
    <w:link w:val="TextedebullesCar"/>
    <w:uiPriority w:val="99"/>
    <w:semiHidden/>
    <w:unhideWhenUsed/>
    <w:rsid w:val="00EB79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7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2460">
      <w:bodyDiv w:val="1"/>
      <w:marLeft w:val="0"/>
      <w:marRight w:val="0"/>
      <w:marTop w:val="0"/>
      <w:marBottom w:val="0"/>
      <w:divBdr>
        <w:top w:val="none" w:sz="0" w:space="0" w:color="auto"/>
        <w:left w:val="none" w:sz="0" w:space="0" w:color="auto"/>
        <w:bottom w:val="none" w:sz="0" w:space="0" w:color="auto"/>
        <w:right w:val="none" w:sz="0" w:space="0" w:color="auto"/>
      </w:divBdr>
    </w:div>
    <w:div w:id="1305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932883-89ae-4180-899e-f9c919be93b7}" enabled="1" method="Standard" siteId="{7c36ace8-9add-42d1-8334-f219bdad7dfb}"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2678</Words>
  <Characters>14729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Assurances VERSPIEREN</Company>
  <LinksUpToDate>false</LinksUpToDate>
  <CharactersWithSpaces>17373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SARRAZIN Jean-Pierre</dc:creator>
  <cp:lastModifiedBy>HP Inc.</cp:lastModifiedBy>
  <cp:revision>8</cp:revision>
  <dcterms:created xsi:type="dcterms:W3CDTF">2026-04-30T15:47:00Z</dcterms:created>
  <dcterms:modified xsi:type="dcterms:W3CDTF">2026-06-11T14:36:00Z</dcterms:modified>
</cp:coreProperties>
</file>